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F9C4" w14:textId="77777777" w:rsidR="00945150" w:rsidRDefault="00945150" w:rsidP="00945150">
      <w:pPr>
        <w:jc w:val="center"/>
        <w:rPr>
          <w:rFonts w:ascii="宋体" w:eastAsia="宋体" w:hAnsi="宋体"/>
          <w:b/>
          <w:bCs/>
          <w:sz w:val="44"/>
          <w:szCs w:val="44"/>
        </w:rPr>
      </w:pPr>
      <w:r>
        <w:rPr>
          <w:rFonts w:ascii="宋体" w:eastAsia="宋体" w:hAnsi="宋体" w:hint="eastAsia"/>
          <w:b/>
          <w:bCs/>
          <w:sz w:val="44"/>
          <w:szCs w:val="44"/>
        </w:rPr>
        <w:t>《</w:t>
      </w:r>
      <w:bookmarkStart w:id="0" w:name="_Hlk65743561"/>
      <w:r>
        <w:rPr>
          <w:rFonts w:ascii="宋体" w:eastAsia="宋体" w:hAnsi="宋体" w:hint="eastAsia"/>
          <w:b/>
          <w:bCs/>
          <w:sz w:val="44"/>
          <w:szCs w:val="44"/>
        </w:rPr>
        <w:t>中山市划定禁止“黑烟车”上路行驶区域的通告</w:t>
      </w:r>
      <w:bookmarkEnd w:id="0"/>
      <w:r>
        <w:rPr>
          <w:rFonts w:ascii="宋体" w:eastAsia="宋体" w:hAnsi="宋体" w:hint="eastAsia"/>
          <w:b/>
          <w:bCs/>
          <w:sz w:val="44"/>
          <w:szCs w:val="44"/>
        </w:rPr>
        <w:t>》政策解读</w:t>
      </w:r>
    </w:p>
    <w:p w14:paraId="38E29012" w14:textId="77777777" w:rsidR="00945150" w:rsidRDefault="00945150" w:rsidP="00945150">
      <w:pPr>
        <w:pStyle w:val="1"/>
      </w:pPr>
      <w:r>
        <w:rPr>
          <w:rFonts w:hint="eastAsia"/>
        </w:rPr>
        <w:t>文件制定背景及意义</w:t>
      </w:r>
    </w:p>
    <w:p w14:paraId="66BDE165" w14:textId="77777777" w:rsidR="00945150" w:rsidRDefault="00945150" w:rsidP="00945150">
      <w:pPr>
        <w:spacing w:line="600" w:lineRule="exact"/>
        <w:ind w:firstLineChars="200" w:firstLine="640"/>
        <w:rPr>
          <w:rStyle w:val="GB23123"/>
          <w:rFonts w:ascii="仿宋" w:eastAsia="仿宋" w:hAnsi="仿宋"/>
        </w:rPr>
      </w:pPr>
      <w:r>
        <w:rPr>
          <w:rStyle w:val="GB23123"/>
          <w:rFonts w:ascii="仿宋" w:eastAsia="仿宋" w:hAnsi="仿宋"/>
        </w:rPr>
        <w:t>近年来</w:t>
      </w:r>
      <w:r>
        <w:rPr>
          <w:rStyle w:val="GB23123"/>
          <w:rFonts w:ascii="仿宋" w:eastAsia="仿宋" w:hAnsi="仿宋" w:hint="eastAsia"/>
        </w:rPr>
        <w:t>，随着我市大气污染防治工作力度不断加大</w:t>
      </w:r>
      <w:r>
        <w:rPr>
          <w:rStyle w:val="GB23123"/>
          <w:rFonts w:ascii="仿宋" w:eastAsia="仿宋" w:hAnsi="仿宋"/>
        </w:rPr>
        <w:t>，我市空气环境质量改善</w:t>
      </w:r>
      <w:r>
        <w:rPr>
          <w:rStyle w:val="GB23123"/>
          <w:rFonts w:ascii="仿宋" w:eastAsia="仿宋" w:hAnsi="仿宋" w:hint="eastAsia"/>
        </w:rPr>
        <w:t>明显，2</w:t>
      </w:r>
      <w:r>
        <w:rPr>
          <w:rStyle w:val="GB23123"/>
          <w:rFonts w:ascii="仿宋" w:eastAsia="仿宋" w:hAnsi="仿宋"/>
        </w:rPr>
        <w:t>020</w:t>
      </w:r>
      <w:r>
        <w:rPr>
          <w:rStyle w:val="GB23123"/>
          <w:rFonts w:ascii="仿宋" w:eastAsia="仿宋" w:hAnsi="仿宋" w:hint="eastAsia"/>
        </w:rPr>
        <w:t>年空气质量</w:t>
      </w:r>
      <w:r>
        <w:rPr>
          <w:rStyle w:val="GB23123"/>
          <w:rFonts w:ascii="仿宋" w:eastAsia="仿宋" w:hAnsi="仿宋"/>
        </w:rPr>
        <w:t>6项指标全面达标</w:t>
      </w:r>
      <w:r>
        <w:rPr>
          <w:rStyle w:val="GB23123"/>
          <w:rFonts w:ascii="仿宋" w:eastAsia="仿宋" w:hAnsi="仿宋" w:hint="eastAsia"/>
        </w:rPr>
        <w:t>，大气环境综合指数</w:t>
      </w:r>
      <w:r>
        <w:rPr>
          <w:rStyle w:val="GB23123"/>
          <w:rFonts w:ascii="仿宋" w:eastAsia="仿宋" w:hAnsi="仿宋"/>
        </w:rPr>
        <w:t>比</w:t>
      </w:r>
      <w:r>
        <w:rPr>
          <w:rStyle w:val="GB23123"/>
          <w:rFonts w:ascii="仿宋" w:eastAsia="仿宋" w:hAnsi="仿宋" w:hint="eastAsia"/>
        </w:rPr>
        <w:t>2</w:t>
      </w:r>
      <w:r>
        <w:rPr>
          <w:rStyle w:val="GB23123"/>
          <w:rFonts w:ascii="仿宋" w:eastAsia="仿宋" w:hAnsi="仿宋"/>
        </w:rPr>
        <w:t>019</w:t>
      </w:r>
      <w:r>
        <w:rPr>
          <w:rStyle w:val="GB23123"/>
          <w:rFonts w:ascii="仿宋" w:eastAsia="仿宋" w:hAnsi="仿宋" w:hint="eastAsia"/>
        </w:rPr>
        <w:t>年</w:t>
      </w:r>
      <w:r>
        <w:rPr>
          <w:rStyle w:val="GB23123"/>
          <w:rFonts w:ascii="仿宋" w:eastAsia="仿宋" w:hAnsi="仿宋"/>
        </w:rPr>
        <w:t>同期下降21.5%，在珠三角排名第4位，全省第12位</w:t>
      </w:r>
      <w:r>
        <w:rPr>
          <w:rStyle w:val="GB23123"/>
          <w:rFonts w:ascii="仿宋" w:eastAsia="仿宋" w:hAnsi="仿宋" w:hint="eastAsia"/>
        </w:rPr>
        <w:t>，在全国</w:t>
      </w:r>
      <w:r>
        <w:rPr>
          <w:rStyle w:val="GB23123"/>
          <w:rFonts w:ascii="仿宋" w:eastAsia="仿宋" w:hAnsi="仿宋"/>
        </w:rPr>
        <w:t>168个重点城市排名第14位，累计改善幅度</w:t>
      </w:r>
      <w:proofErr w:type="gramStart"/>
      <w:r>
        <w:rPr>
          <w:rStyle w:val="GB23123"/>
          <w:rFonts w:ascii="仿宋" w:eastAsia="仿宋" w:hAnsi="仿宋"/>
        </w:rPr>
        <w:t>排全省</w:t>
      </w:r>
      <w:proofErr w:type="gramEnd"/>
      <w:r>
        <w:rPr>
          <w:rStyle w:val="GB23123"/>
          <w:rFonts w:ascii="仿宋" w:eastAsia="仿宋" w:hAnsi="仿宋"/>
        </w:rPr>
        <w:t>第4位、珠三角第4位。</w:t>
      </w:r>
      <w:r>
        <w:rPr>
          <w:rStyle w:val="GB23123"/>
          <w:rFonts w:ascii="仿宋" w:eastAsia="仿宋" w:hAnsi="仿宋" w:hint="eastAsia"/>
        </w:rPr>
        <w:t>2020年中山市全年空气质量优良天数比例为90.2%，达到优良天数合计330天，其中，</w:t>
      </w:r>
      <w:r>
        <w:rPr>
          <w:rStyle w:val="GB23123"/>
          <w:rFonts w:ascii="仿宋" w:eastAsia="仿宋" w:hAnsi="仿宋"/>
        </w:rPr>
        <w:t>PM2.5</w:t>
      </w:r>
      <w:r>
        <w:rPr>
          <w:rStyle w:val="GB23123"/>
          <w:rFonts w:ascii="仿宋" w:eastAsia="仿宋" w:hAnsi="仿宋" w:hint="eastAsia"/>
        </w:rPr>
        <w:t>和</w:t>
      </w:r>
      <w:r>
        <w:rPr>
          <w:rStyle w:val="GB23123"/>
          <w:rFonts w:ascii="仿宋" w:eastAsia="仿宋" w:hAnsi="仿宋"/>
        </w:rPr>
        <w:t>NO</w:t>
      </w:r>
      <w:r>
        <w:rPr>
          <w:rStyle w:val="GB23123"/>
          <w:rFonts w:ascii="仿宋" w:eastAsia="仿宋" w:hAnsi="仿宋"/>
          <w:vertAlign w:val="subscript"/>
        </w:rPr>
        <w:t>2</w:t>
      </w:r>
      <w:r>
        <w:rPr>
          <w:rStyle w:val="GB23123"/>
          <w:rFonts w:ascii="仿宋" w:eastAsia="仿宋" w:hAnsi="仿宋" w:hint="eastAsia"/>
        </w:rPr>
        <w:t>年均浓度分别为2</w:t>
      </w:r>
      <w:r>
        <w:rPr>
          <w:rStyle w:val="GB23123"/>
          <w:rFonts w:ascii="仿宋" w:eastAsia="仿宋" w:hAnsi="仿宋"/>
        </w:rPr>
        <w:t>0</w:t>
      </w:r>
      <w:r>
        <w:rPr>
          <w:rStyle w:val="GB23123"/>
          <w:rFonts w:ascii="仿宋" w:eastAsia="仿宋" w:hAnsi="仿宋" w:hint="eastAsia"/>
        </w:rPr>
        <w:t>和2</w:t>
      </w:r>
      <w:r>
        <w:rPr>
          <w:rStyle w:val="GB23123"/>
          <w:rFonts w:ascii="仿宋" w:eastAsia="仿宋" w:hAnsi="仿宋"/>
        </w:rPr>
        <w:t>5</w:t>
      </w:r>
      <w:proofErr w:type="gramStart"/>
      <w:r>
        <w:rPr>
          <w:rStyle w:val="GB23123"/>
          <w:rFonts w:ascii="仿宋" w:eastAsia="仿宋" w:hAnsi="仿宋"/>
        </w:rPr>
        <w:t>微克每</w:t>
      </w:r>
      <w:proofErr w:type="gramEnd"/>
      <w:r>
        <w:rPr>
          <w:rStyle w:val="GB23123"/>
          <w:rFonts w:ascii="仿宋" w:eastAsia="仿宋" w:hAnsi="仿宋"/>
        </w:rPr>
        <w:t>立方米</w:t>
      </w:r>
      <w:r>
        <w:rPr>
          <w:rStyle w:val="GB23123"/>
          <w:rFonts w:ascii="仿宋" w:eastAsia="仿宋" w:hAnsi="仿宋" w:hint="eastAsia"/>
        </w:rPr>
        <w:t>，比2</w:t>
      </w:r>
      <w:r>
        <w:rPr>
          <w:rStyle w:val="GB23123"/>
          <w:rFonts w:ascii="仿宋" w:eastAsia="仿宋" w:hAnsi="仿宋"/>
        </w:rPr>
        <w:t>019</w:t>
      </w:r>
      <w:r>
        <w:rPr>
          <w:rStyle w:val="GB23123"/>
          <w:rFonts w:ascii="仿宋" w:eastAsia="仿宋" w:hAnsi="仿宋" w:hint="eastAsia"/>
        </w:rPr>
        <w:t>年分别下降</w:t>
      </w:r>
      <w:r>
        <w:rPr>
          <w:rStyle w:val="GB23123"/>
          <w:rFonts w:ascii="仿宋" w:eastAsia="仿宋" w:hAnsi="仿宋"/>
        </w:rPr>
        <w:t>25.9%和21.9%</w:t>
      </w:r>
      <w:r>
        <w:rPr>
          <w:rStyle w:val="GB23123"/>
          <w:rFonts w:ascii="仿宋" w:eastAsia="仿宋" w:hAnsi="仿宋" w:hint="eastAsia"/>
        </w:rPr>
        <w:t>。</w:t>
      </w:r>
      <w:r>
        <w:rPr>
          <w:rStyle w:val="GB23123"/>
          <w:rFonts w:ascii="仿宋" w:eastAsia="仿宋" w:hAnsi="仿宋"/>
        </w:rPr>
        <w:t>CO浓度为1.0毫克每立方米，比</w:t>
      </w:r>
      <w:r>
        <w:rPr>
          <w:rStyle w:val="GB23123"/>
          <w:rFonts w:ascii="仿宋" w:eastAsia="仿宋" w:hAnsi="仿宋" w:hint="eastAsia"/>
        </w:rPr>
        <w:t>2</w:t>
      </w:r>
      <w:r>
        <w:rPr>
          <w:rStyle w:val="GB23123"/>
          <w:rFonts w:ascii="仿宋" w:eastAsia="仿宋" w:hAnsi="仿宋"/>
        </w:rPr>
        <w:t>019</w:t>
      </w:r>
      <w:r>
        <w:rPr>
          <w:rStyle w:val="GB23123"/>
          <w:rFonts w:ascii="仿宋" w:eastAsia="仿宋" w:hAnsi="仿宋" w:hint="eastAsia"/>
        </w:rPr>
        <w:t>年</w:t>
      </w:r>
      <w:r>
        <w:rPr>
          <w:rStyle w:val="GB23123"/>
          <w:rFonts w:ascii="仿宋" w:eastAsia="仿宋" w:hAnsi="仿宋"/>
        </w:rPr>
        <w:t>下降16.7%。</w:t>
      </w:r>
    </w:p>
    <w:p w14:paraId="1D7CDE3F" w14:textId="77777777" w:rsidR="00945150" w:rsidRPr="009A06F4" w:rsidRDefault="00945150" w:rsidP="00945150">
      <w:pPr>
        <w:tabs>
          <w:tab w:val="left" w:pos="2160"/>
        </w:tabs>
        <w:spacing w:line="600" w:lineRule="exact"/>
        <w:ind w:firstLineChars="200" w:firstLine="640"/>
        <w:rPr>
          <w:rFonts w:ascii="仿宋" w:eastAsia="仿宋" w:hAnsi="仿宋"/>
          <w:sz w:val="32"/>
          <w:szCs w:val="32"/>
        </w:rPr>
      </w:pPr>
      <w:r>
        <w:rPr>
          <w:rStyle w:val="GB23123"/>
          <w:rFonts w:ascii="仿宋" w:eastAsia="仿宋" w:hAnsi="仿宋" w:hint="eastAsia"/>
        </w:rPr>
        <w:t>随着我市机动车保有量不断增大，机动车尾气排放污染源逐步成为现阶段管控的重点，根据第三方研究机构对我市大气污染源解析的结果，机动车尾气排放污染源占比已上升到首位，而机动车尾气是空气中氮氧化物和挥发性有机物的重要来源之一。</w:t>
      </w:r>
      <w:r>
        <w:rPr>
          <w:rFonts w:ascii="仿宋" w:eastAsia="仿宋" w:hAnsi="仿宋" w:hint="eastAsia"/>
          <w:sz w:val="32"/>
          <w:szCs w:val="32"/>
        </w:rPr>
        <w:t>我市自2018年12月开始，先后二期总共建成7套“黑烟车”智能识别系统，其中第一期安设于1</w:t>
      </w:r>
      <w:r>
        <w:rPr>
          <w:rFonts w:ascii="仿宋" w:eastAsia="仿宋" w:hAnsi="仿宋"/>
          <w:sz w:val="32"/>
          <w:szCs w:val="32"/>
        </w:rPr>
        <w:t>05</w:t>
      </w:r>
      <w:r>
        <w:rPr>
          <w:rFonts w:ascii="仿宋" w:eastAsia="仿宋" w:hAnsi="仿宋" w:hint="eastAsia"/>
          <w:sz w:val="32"/>
          <w:szCs w:val="32"/>
        </w:rPr>
        <w:t>国道小</w:t>
      </w:r>
      <w:proofErr w:type="gramStart"/>
      <w:r>
        <w:rPr>
          <w:rFonts w:ascii="仿宋" w:eastAsia="仿宋" w:hAnsi="仿宋" w:hint="eastAsia"/>
          <w:sz w:val="32"/>
          <w:szCs w:val="32"/>
        </w:rPr>
        <w:t>榄</w:t>
      </w:r>
      <w:proofErr w:type="gramEnd"/>
      <w:r>
        <w:rPr>
          <w:rFonts w:ascii="仿宋" w:eastAsia="仿宋" w:hAnsi="仿宋" w:hint="eastAsia"/>
          <w:sz w:val="32"/>
          <w:szCs w:val="32"/>
        </w:rPr>
        <w:t>段、</w:t>
      </w:r>
      <w:r>
        <w:rPr>
          <w:rFonts w:ascii="仿宋" w:eastAsia="仿宋" w:hAnsi="仿宋"/>
          <w:sz w:val="32"/>
          <w:szCs w:val="32"/>
        </w:rPr>
        <w:t>S111</w:t>
      </w:r>
      <w:r>
        <w:rPr>
          <w:rFonts w:ascii="仿宋" w:eastAsia="仿宋" w:hAnsi="仿宋" w:hint="eastAsia"/>
          <w:sz w:val="32"/>
          <w:szCs w:val="32"/>
        </w:rPr>
        <w:t>番中公路民众段中山港大桥，其余</w:t>
      </w:r>
      <w:r>
        <w:rPr>
          <w:rFonts w:ascii="仿宋" w:eastAsia="仿宋" w:hAnsi="仿宋"/>
          <w:sz w:val="32"/>
          <w:szCs w:val="32"/>
        </w:rPr>
        <w:t>5</w:t>
      </w:r>
      <w:r>
        <w:rPr>
          <w:rFonts w:ascii="仿宋" w:eastAsia="仿宋" w:hAnsi="仿宋" w:hint="eastAsia"/>
          <w:sz w:val="32"/>
          <w:szCs w:val="32"/>
        </w:rPr>
        <w:t>套“黑烟车”智能识别系统分布于东明北路、</w:t>
      </w:r>
      <w:bookmarkStart w:id="1" w:name="_Hlk66692424"/>
      <w:r>
        <w:rPr>
          <w:rFonts w:ascii="仿宋" w:eastAsia="仿宋" w:hAnsi="仿宋" w:hint="eastAsia"/>
          <w:sz w:val="32"/>
          <w:szCs w:val="32"/>
        </w:rPr>
        <w:t>火炬沿江东一路</w:t>
      </w:r>
      <w:bookmarkEnd w:id="1"/>
      <w:r>
        <w:rPr>
          <w:rFonts w:ascii="仿宋" w:eastAsia="仿宋" w:hAnsi="仿宋" w:hint="eastAsia"/>
          <w:sz w:val="32"/>
          <w:szCs w:val="32"/>
        </w:rPr>
        <w:t>和沙古公路等主要入城道路。系统自2019年11月建设完成投入</w:t>
      </w:r>
      <w:r w:rsidRPr="009A06F4">
        <w:rPr>
          <w:rFonts w:ascii="仿宋" w:eastAsia="仿宋" w:hAnsi="仿宋" w:hint="eastAsia"/>
          <w:sz w:val="32"/>
          <w:szCs w:val="32"/>
        </w:rPr>
        <w:t>使用起至2020年底共抓拍</w:t>
      </w:r>
      <w:r w:rsidRPr="009A06F4">
        <w:rPr>
          <w:rFonts w:ascii="仿宋" w:eastAsia="仿宋" w:hAnsi="仿宋"/>
          <w:sz w:val="32"/>
          <w:szCs w:val="32"/>
        </w:rPr>
        <w:t>3162台，审核为</w:t>
      </w:r>
      <w:r w:rsidRPr="009A06F4">
        <w:rPr>
          <w:rFonts w:ascii="仿宋" w:eastAsia="仿宋" w:hAnsi="仿宋" w:hint="eastAsia"/>
          <w:sz w:val="32"/>
          <w:szCs w:val="32"/>
        </w:rPr>
        <w:t>“</w:t>
      </w:r>
      <w:r w:rsidRPr="009A06F4">
        <w:rPr>
          <w:rFonts w:ascii="仿宋" w:eastAsia="仿宋" w:hAnsi="仿宋"/>
          <w:sz w:val="32"/>
          <w:szCs w:val="32"/>
        </w:rPr>
        <w:t>黑烟车</w:t>
      </w:r>
      <w:r w:rsidRPr="009A06F4">
        <w:rPr>
          <w:rFonts w:ascii="仿宋" w:eastAsia="仿宋" w:hAnsi="仿宋" w:hint="eastAsia"/>
          <w:sz w:val="32"/>
          <w:szCs w:val="32"/>
        </w:rPr>
        <w:t>”的车</w:t>
      </w:r>
      <w:r w:rsidRPr="009A06F4">
        <w:rPr>
          <w:rFonts w:ascii="仿宋" w:eastAsia="仿宋" w:hAnsi="仿宋" w:hint="eastAsia"/>
          <w:sz w:val="32"/>
          <w:szCs w:val="32"/>
        </w:rPr>
        <w:lastRenderedPageBreak/>
        <w:t>辆数量</w:t>
      </w:r>
      <w:r w:rsidRPr="009A06F4">
        <w:rPr>
          <w:rFonts w:ascii="仿宋" w:eastAsia="仿宋" w:hAnsi="仿宋"/>
          <w:sz w:val="32"/>
          <w:szCs w:val="32"/>
        </w:rPr>
        <w:t>为451台</w:t>
      </w:r>
      <w:r w:rsidRPr="009A06F4">
        <w:rPr>
          <w:rFonts w:ascii="仿宋" w:eastAsia="仿宋" w:hAnsi="仿宋" w:hint="eastAsia"/>
          <w:sz w:val="32"/>
          <w:szCs w:val="32"/>
        </w:rPr>
        <w:t>，</w:t>
      </w:r>
      <w:r w:rsidRPr="009A06F4">
        <w:rPr>
          <w:rFonts w:ascii="仿宋" w:eastAsia="仿宋" w:hAnsi="仿宋"/>
          <w:sz w:val="32"/>
          <w:szCs w:val="32"/>
        </w:rPr>
        <w:t>其中</w:t>
      </w:r>
      <w:bookmarkStart w:id="2" w:name="_Hlk66692191"/>
      <w:r w:rsidRPr="009A06F4">
        <w:rPr>
          <w:rFonts w:ascii="仿宋" w:eastAsia="仿宋" w:hAnsi="仿宋"/>
          <w:sz w:val="32"/>
          <w:szCs w:val="32"/>
        </w:rPr>
        <w:t>东明北路</w:t>
      </w:r>
      <w:bookmarkEnd w:id="2"/>
      <w:r w:rsidRPr="009A06F4">
        <w:rPr>
          <w:rFonts w:ascii="仿宋" w:eastAsia="仿宋" w:hAnsi="仿宋"/>
          <w:sz w:val="32"/>
          <w:szCs w:val="32"/>
        </w:rPr>
        <w:t>抓拍200台，</w:t>
      </w:r>
      <w:r w:rsidRPr="009A06F4">
        <w:rPr>
          <w:rFonts w:ascii="仿宋" w:eastAsia="仿宋" w:hAnsi="仿宋" w:hint="eastAsia"/>
          <w:sz w:val="32"/>
          <w:szCs w:val="32"/>
        </w:rPr>
        <w:t>“</w:t>
      </w:r>
      <w:r w:rsidRPr="009A06F4">
        <w:rPr>
          <w:rFonts w:ascii="仿宋" w:eastAsia="仿宋" w:hAnsi="仿宋"/>
          <w:sz w:val="32"/>
          <w:szCs w:val="32"/>
        </w:rPr>
        <w:t>黑烟车</w:t>
      </w:r>
      <w:r w:rsidRPr="009A06F4">
        <w:rPr>
          <w:rFonts w:ascii="仿宋" w:eastAsia="仿宋" w:hAnsi="仿宋" w:hint="eastAsia"/>
          <w:sz w:val="32"/>
          <w:szCs w:val="32"/>
        </w:rPr>
        <w:t>”</w:t>
      </w:r>
      <w:r w:rsidRPr="009A06F4">
        <w:rPr>
          <w:rFonts w:ascii="仿宋" w:eastAsia="仿宋" w:hAnsi="仿宋"/>
          <w:sz w:val="32"/>
          <w:szCs w:val="32"/>
        </w:rPr>
        <w:t>为20台</w:t>
      </w:r>
      <w:r w:rsidRPr="009A06F4">
        <w:rPr>
          <w:rFonts w:ascii="仿宋" w:eastAsia="仿宋" w:hAnsi="仿宋" w:hint="eastAsia"/>
          <w:sz w:val="32"/>
          <w:szCs w:val="32"/>
        </w:rPr>
        <w:t>；火炬沿江东一路</w:t>
      </w:r>
      <w:r w:rsidRPr="009A06F4">
        <w:rPr>
          <w:rFonts w:ascii="仿宋" w:eastAsia="仿宋" w:hAnsi="仿宋"/>
          <w:sz w:val="32"/>
          <w:szCs w:val="32"/>
        </w:rPr>
        <w:t>抓拍621台，</w:t>
      </w:r>
      <w:r w:rsidRPr="009A06F4">
        <w:rPr>
          <w:rFonts w:ascii="仿宋" w:eastAsia="仿宋" w:hAnsi="仿宋" w:hint="eastAsia"/>
          <w:sz w:val="32"/>
          <w:szCs w:val="32"/>
        </w:rPr>
        <w:t>“</w:t>
      </w:r>
      <w:r w:rsidRPr="009A06F4">
        <w:rPr>
          <w:rFonts w:ascii="仿宋" w:eastAsia="仿宋" w:hAnsi="仿宋"/>
          <w:sz w:val="32"/>
          <w:szCs w:val="32"/>
        </w:rPr>
        <w:t>黑烟车</w:t>
      </w:r>
      <w:r w:rsidRPr="009A06F4">
        <w:rPr>
          <w:rFonts w:ascii="仿宋" w:eastAsia="仿宋" w:hAnsi="仿宋" w:hint="eastAsia"/>
          <w:sz w:val="32"/>
          <w:szCs w:val="32"/>
        </w:rPr>
        <w:t>”</w:t>
      </w:r>
      <w:r w:rsidRPr="009A06F4">
        <w:rPr>
          <w:rFonts w:ascii="仿宋" w:eastAsia="仿宋" w:hAnsi="仿宋"/>
          <w:sz w:val="32"/>
          <w:szCs w:val="32"/>
        </w:rPr>
        <w:t>101台</w:t>
      </w:r>
      <w:r w:rsidRPr="009A06F4">
        <w:rPr>
          <w:rFonts w:ascii="仿宋" w:eastAsia="仿宋" w:hAnsi="仿宋" w:hint="eastAsia"/>
          <w:sz w:val="32"/>
          <w:szCs w:val="32"/>
        </w:rPr>
        <w:t>；</w:t>
      </w:r>
      <w:r w:rsidRPr="009A06F4">
        <w:rPr>
          <w:rFonts w:ascii="仿宋" w:eastAsia="仿宋" w:hAnsi="仿宋"/>
          <w:sz w:val="32"/>
          <w:szCs w:val="32"/>
        </w:rPr>
        <w:t>民众抓拍616台，</w:t>
      </w:r>
      <w:r w:rsidRPr="009A06F4">
        <w:rPr>
          <w:rFonts w:ascii="仿宋" w:eastAsia="仿宋" w:hAnsi="仿宋" w:hint="eastAsia"/>
          <w:sz w:val="32"/>
          <w:szCs w:val="32"/>
        </w:rPr>
        <w:t>“</w:t>
      </w:r>
      <w:r w:rsidRPr="009A06F4">
        <w:rPr>
          <w:rFonts w:ascii="仿宋" w:eastAsia="仿宋" w:hAnsi="仿宋"/>
          <w:sz w:val="32"/>
          <w:szCs w:val="32"/>
        </w:rPr>
        <w:t>黑烟车</w:t>
      </w:r>
      <w:r w:rsidRPr="009A06F4">
        <w:rPr>
          <w:rFonts w:ascii="仿宋" w:eastAsia="仿宋" w:hAnsi="仿宋" w:hint="eastAsia"/>
          <w:sz w:val="32"/>
          <w:szCs w:val="32"/>
        </w:rPr>
        <w:t>”</w:t>
      </w:r>
      <w:r w:rsidRPr="009A06F4">
        <w:rPr>
          <w:rFonts w:ascii="仿宋" w:eastAsia="仿宋" w:hAnsi="仿宋"/>
          <w:sz w:val="32"/>
          <w:szCs w:val="32"/>
        </w:rPr>
        <w:t>94台</w:t>
      </w:r>
      <w:r w:rsidRPr="009A06F4">
        <w:rPr>
          <w:rFonts w:ascii="仿宋" w:eastAsia="仿宋" w:hAnsi="仿宋" w:hint="eastAsia"/>
          <w:sz w:val="32"/>
          <w:szCs w:val="32"/>
        </w:rPr>
        <w:t>。目前，我市针对“黑烟车”的管控效率不高，还停留于联合公安、环保、交通相关职能部门上路拦截、现场监测、超标处罚等传统人工执法阶段。虽然当前运用遥感监测等科技手段辅助抓拍，但</w:t>
      </w:r>
      <w:proofErr w:type="gramStart"/>
      <w:r w:rsidRPr="009A06F4">
        <w:rPr>
          <w:rFonts w:ascii="仿宋" w:eastAsia="仿宋" w:hAnsi="仿宋" w:hint="eastAsia"/>
          <w:sz w:val="32"/>
          <w:szCs w:val="32"/>
        </w:rPr>
        <w:t>该手段</w:t>
      </w:r>
      <w:proofErr w:type="gramEnd"/>
      <w:r w:rsidRPr="009A06F4">
        <w:rPr>
          <w:rFonts w:ascii="仿宋" w:eastAsia="仿宋" w:hAnsi="仿宋" w:hint="eastAsia"/>
          <w:sz w:val="32"/>
          <w:szCs w:val="32"/>
        </w:rPr>
        <w:t>并未形成强而有效的震慑力，路面上仍有较多车辆存在冒黑烟现象，对我市</w:t>
      </w:r>
      <w:r w:rsidRPr="009A06F4">
        <w:rPr>
          <w:rFonts w:ascii="仿宋" w:eastAsia="仿宋" w:hAnsi="仿宋" w:hint="eastAsia"/>
          <w:sz w:val="32"/>
          <w:szCs w:val="24"/>
        </w:rPr>
        <w:t>环境空气质量造成一定的影响</w:t>
      </w:r>
      <w:r w:rsidRPr="009A06F4">
        <w:rPr>
          <w:rFonts w:ascii="仿宋" w:eastAsia="仿宋" w:hAnsi="仿宋" w:hint="eastAsia"/>
          <w:sz w:val="32"/>
          <w:szCs w:val="32"/>
        </w:rPr>
        <w:t>。</w:t>
      </w:r>
      <w:bookmarkStart w:id="3" w:name="_Hlk65761871"/>
    </w:p>
    <w:p w14:paraId="5A66E8B5" w14:textId="77777777" w:rsidR="00945150" w:rsidRPr="009A06F4" w:rsidRDefault="00945150" w:rsidP="00945150">
      <w:pPr>
        <w:tabs>
          <w:tab w:val="left" w:pos="2160"/>
        </w:tabs>
        <w:spacing w:line="600" w:lineRule="exact"/>
        <w:ind w:firstLineChars="200" w:firstLine="640"/>
        <w:rPr>
          <w:rFonts w:ascii="仿宋" w:eastAsia="仿宋" w:hAnsi="仿宋"/>
          <w:sz w:val="32"/>
          <w:szCs w:val="32"/>
        </w:rPr>
      </w:pPr>
      <w:r w:rsidRPr="009A06F4">
        <w:rPr>
          <w:rFonts w:ascii="仿宋" w:eastAsia="仿宋" w:hAnsi="仿宋"/>
          <w:sz w:val="32"/>
          <w:szCs w:val="32"/>
        </w:rPr>
        <w:t>2020年初，广东省污染防治攻坚战指挥部发布了《关于全省决战决胜污染防治攻坚战的命令》，要求各地要加大柴油车整治，依法划定禁止冒黑烟等可视污染物车辆行驶的区域，加强用车大户管理，基本消灭</w:t>
      </w:r>
      <w:r w:rsidRPr="009A06F4">
        <w:rPr>
          <w:rFonts w:ascii="仿宋" w:eastAsia="仿宋" w:hAnsi="仿宋" w:hint="eastAsia"/>
          <w:sz w:val="32"/>
          <w:szCs w:val="32"/>
        </w:rPr>
        <w:t>“</w:t>
      </w:r>
      <w:r w:rsidRPr="009A06F4">
        <w:rPr>
          <w:rFonts w:ascii="仿宋" w:eastAsia="仿宋" w:hAnsi="仿宋"/>
          <w:sz w:val="32"/>
          <w:szCs w:val="32"/>
        </w:rPr>
        <w:t>黑烟车</w:t>
      </w:r>
      <w:r w:rsidRPr="009A06F4">
        <w:rPr>
          <w:rFonts w:ascii="仿宋" w:eastAsia="仿宋" w:hAnsi="仿宋" w:hint="eastAsia"/>
          <w:sz w:val="32"/>
          <w:szCs w:val="32"/>
        </w:rPr>
        <w:t>”，</w:t>
      </w:r>
      <w:r w:rsidRPr="009A06F4">
        <w:rPr>
          <w:rFonts w:ascii="仿宋" w:eastAsia="仿宋" w:hAnsi="仿宋"/>
          <w:sz w:val="32"/>
          <w:szCs w:val="32"/>
        </w:rPr>
        <w:t>我市加大对机动车尾气排放源进行</w:t>
      </w:r>
      <w:r w:rsidRPr="009A06F4">
        <w:rPr>
          <w:rFonts w:ascii="仿宋" w:eastAsia="仿宋" w:hAnsi="仿宋" w:hint="eastAsia"/>
          <w:sz w:val="32"/>
          <w:szCs w:val="32"/>
        </w:rPr>
        <w:t>有效</w:t>
      </w:r>
      <w:r w:rsidRPr="009A06F4">
        <w:rPr>
          <w:rFonts w:ascii="仿宋" w:eastAsia="仿宋" w:hAnsi="仿宋"/>
          <w:sz w:val="32"/>
          <w:szCs w:val="32"/>
        </w:rPr>
        <w:t>管</w:t>
      </w:r>
      <w:proofErr w:type="gramStart"/>
      <w:r w:rsidRPr="009A06F4">
        <w:rPr>
          <w:rFonts w:ascii="仿宋" w:eastAsia="仿宋" w:hAnsi="仿宋"/>
          <w:sz w:val="32"/>
          <w:szCs w:val="32"/>
        </w:rPr>
        <w:t>控已</w:t>
      </w:r>
      <w:r w:rsidRPr="009A06F4">
        <w:rPr>
          <w:rFonts w:ascii="仿宋" w:eastAsia="仿宋" w:hAnsi="仿宋" w:hint="eastAsia"/>
          <w:sz w:val="32"/>
          <w:szCs w:val="32"/>
        </w:rPr>
        <w:t>经</w:t>
      </w:r>
      <w:proofErr w:type="gramEnd"/>
      <w:r w:rsidRPr="009A06F4">
        <w:rPr>
          <w:rFonts w:ascii="仿宋" w:eastAsia="仿宋" w:hAnsi="仿宋"/>
          <w:sz w:val="32"/>
          <w:szCs w:val="32"/>
        </w:rPr>
        <w:t>迫在眉睫</w:t>
      </w:r>
      <w:r w:rsidRPr="009A06F4">
        <w:rPr>
          <w:rFonts w:ascii="仿宋" w:eastAsia="仿宋" w:hAnsi="仿宋" w:hint="eastAsia"/>
          <w:sz w:val="32"/>
          <w:szCs w:val="32"/>
        </w:rPr>
        <w:t>。</w:t>
      </w:r>
      <w:r w:rsidRPr="009A06F4">
        <w:rPr>
          <w:rFonts w:ascii="仿宋" w:eastAsia="仿宋" w:hAnsi="仿宋"/>
          <w:sz w:val="32"/>
          <w:szCs w:val="32"/>
        </w:rPr>
        <w:t>禁行区的划定可</w:t>
      </w:r>
      <w:r w:rsidRPr="009A06F4">
        <w:rPr>
          <w:rFonts w:ascii="仿宋" w:eastAsia="仿宋" w:hAnsi="仿宋" w:hint="eastAsia"/>
          <w:sz w:val="32"/>
          <w:szCs w:val="32"/>
        </w:rPr>
        <w:t>有效</w:t>
      </w:r>
      <w:r w:rsidRPr="009A06F4">
        <w:rPr>
          <w:rFonts w:ascii="仿宋" w:eastAsia="仿宋" w:hAnsi="仿宋"/>
          <w:sz w:val="32"/>
          <w:szCs w:val="32"/>
        </w:rPr>
        <w:t>降低</w:t>
      </w:r>
      <w:r w:rsidRPr="009A06F4">
        <w:rPr>
          <w:rFonts w:ascii="仿宋" w:eastAsia="仿宋" w:hAnsi="仿宋" w:hint="eastAsia"/>
          <w:sz w:val="32"/>
          <w:szCs w:val="32"/>
        </w:rPr>
        <w:t>“</w:t>
      </w:r>
      <w:r w:rsidRPr="009A06F4">
        <w:rPr>
          <w:rFonts w:ascii="仿宋" w:eastAsia="仿宋" w:hAnsi="仿宋"/>
          <w:sz w:val="32"/>
          <w:szCs w:val="32"/>
        </w:rPr>
        <w:t>黑烟车</w:t>
      </w:r>
      <w:r w:rsidRPr="009A06F4">
        <w:rPr>
          <w:rFonts w:ascii="仿宋" w:eastAsia="仿宋" w:hAnsi="仿宋" w:hint="eastAsia"/>
          <w:sz w:val="32"/>
          <w:szCs w:val="32"/>
        </w:rPr>
        <w:t>”</w:t>
      </w:r>
      <w:r w:rsidRPr="009A06F4">
        <w:rPr>
          <w:rFonts w:ascii="仿宋" w:eastAsia="仿宋" w:hAnsi="仿宋"/>
          <w:sz w:val="32"/>
          <w:szCs w:val="32"/>
        </w:rPr>
        <w:t>排气对城区的污染</w:t>
      </w:r>
      <w:r w:rsidRPr="009A06F4">
        <w:rPr>
          <w:rFonts w:ascii="仿宋" w:eastAsia="仿宋" w:hAnsi="仿宋" w:hint="eastAsia"/>
          <w:sz w:val="32"/>
          <w:szCs w:val="32"/>
        </w:rPr>
        <w:t>，进一步改善环境空气质量，</w:t>
      </w:r>
      <w:r w:rsidRPr="009A06F4">
        <w:rPr>
          <w:rFonts w:ascii="仿宋" w:eastAsia="仿宋" w:hAnsi="仿宋"/>
          <w:sz w:val="32"/>
          <w:szCs w:val="32"/>
        </w:rPr>
        <w:t>提升城市品位和竞争力，促进经济的发</w:t>
      </w:r>
      <w:r w:rsidRPr="009A06F4">
        <w:rPr>
          <w:rFonts w:ascii="仿宋" w:eastAsia="仿宋" w:hAnsi="仿宋" w:hint="eastAsia"/>
          <w:sz w:val="32"/>
          <w:szCs w:val="32"/>
        </w:rPr>
        <w:t>展</w:t>
      </w:r>
      <w:r w:rsidRPr="009A06F4">
        <w:rPr>
          <w:rFonts w:ascii="仿宋" w:eastAsia="仿宋" w:hAnsi="仿宋"/>
          <w:sz w:val="32"/>
          <w:szCs w:val="32"/>
        </w:rPr>
        <w:t>，保障人民的身体健康</w:t>
      </w:r>
      <w:bookmarkStart w:id="4" w:name="_Hlk66264549"/>
      <w:r w:rsidRPr="009A06F4">
        <w:rPr>
          <w:rFonts w:ascii="仿宋" w:eastAsia="仿宋" w:hAnsi="仿宋" w:hint="eastAsia"/>
          <w:sz w:val="32"/>
          <w:szCs w:val="32"/>
        </w:rPr>
        <w:t>。结合我市实际，市人民政府决定划定禁止“黑烟车”上路行驶区域。</w:t>
      </w:r>
      <w:bookmarkEnd w:id="3"/>
      <w:bookmarkEnd w:id="4"/>
    </w:p>
    <w:p w14:paraId="38FA4F15" w14:textId="77777777" w:rsidR="00945150" w:rsidRDefault="00945150" w:rsidP="00945150">
      <w:pPr>
        <w:pStyle w:val="1"/>
      </w:pPr>
      <w:r w:rsidRPr="009A06F4">
        <w:rPr>
          <w:rFonts w:hint="eastAsia"/>
        </w:rPr>
        <w:t>编制依据</w:t>
      </w:r>
    </w:p>
    <w:p w14:paraId="75B89E9C" w14:textId="60993EB4" w:rsidR="00945150" w:rsidRPr="0008522D" w:rsidRDefault="0008522D" w:rsidP="00945150">
      <w:pPr>
        <w:pStyle w:val="2"/>
        <w:ind w:firstLine="643"/>
        <w:rPr>
          <w:b/>
          <w:bCs/>
        </w:rPr>
      </w:pPr>
      <w:r w:rsidRPr="0008522D">
        <w:rPr>
          <w:rFonts w:hint="eastAsia"/>
          <w:b/>
          <w:bCs/>
        </w:rPr>
        <w:t>（一）</w:t>
      </w:r>
      <w:r w:rsidR="00945150" w:rsidRPr="0008522D">
        <w:rPr>
          <w:b/>
          <w:bCs/>
        </w:rPr>
        <w:t>法律法规政策依据</w:t>
      </w:r>
    </w:p>
    <w:p w14:paraId="46A9B989" w14:textId="77777777" w:rsidR="00945150" w:rsidRPr="00390FBF" w:rsidRDefault="00945150" w:rsidP="00945150">
      <w:pPr>
        <w:spacing w:line="600" w:lineRule="exact"/>
        <w:ind w:firstLineChars="200" w:firstLine="643"/>
        <w:rPr>
          <w:rFonts w:ascii="仿宋" w:eastAsia="仿宋" w:hAnsi="仿宋"/>
          <w:b/>
          <w:bCs/>
          <w:sz w:val="32"/>
          <w:szCs w:val="32"/>
        </w:rPr>
      </w:pPr>
      <w:r w:rsidRPr="00390FBF">
        <w:rPr>
          <w:rFonts w:ascii="仿宋" w:eastAsia="仿宋" w:hAnsi="仿宋" w:hint="eastAsia"/>
          <w:b/>
          <w:bCs/>
          <w:sz w:val="32"/>
          <w:szCs w:val="32"/>
        </w:rPr>
        <w:t>1</w:t>
      </w:r>
      <w:r w:rsidRPr="00390FBF">
        <w:rPr>
          <w:rFonts w:ascii="仿宋" w:eastAsia="仿宋" w:hAnsi="仿宋"/>
          <w:b/>
          <w:bCs/>
          <w:sz w:val="32"/>
          <w:szCs w:val="32"/>
        </w:rPr>
        <w:t>.《中华人民共和国大气污染防治法》</w:t>
      </w:r>
    </w:p>
    <w:p w14:paraId="783FA823" w14:textId="77777777" w:rsidR="00945150" w:rsidRDefault="00945150" w:rsidP="00945150">
      <w:pPr>
        <w:widowControl/>
        <w:spacing w:line="600" w:lineRule="exact"/>
        <w:rPr>
          <w:rFonts w:ascii="仿宋" w:eastAsia="仿宋" w:hAnsi="仿宋" w:cs="宋体"/>
          <w:kern w:val="0"/>
          <w:sz w:val="32"/>
          <w:szCs w:val="32"/>
        </w:rPr>
      </w:pPr>
      <w:r>
        <w:rPr>
          <w:rFonts w:ascii="宋体" w:eastAsia="宋体" w:hAnsi="宋体" w:cs="宋体"/>
          <w:kern w:val="0"/>
          <w:sz w:val="24"/>
          <w:szCs w:val="24"/>
        </w:rPr>
        <w:t xml:space="preserve">　</w:t>
      </w:r>
      <w:r>
        <w:rPr>
          <w:rFonts w:ascii="仿宋" w:eastAsia="仿宋" w:hAnsi="仿宋" w:cs="宋体"/>
          <w:kern w:val="0"/>
          <w:sz w:val="32"/>
          <w:szCs w:val="32"/>
        </w:rPr>
        <w:t xml:space="preserve">　第五十一条</w:t>
      </w:r>
      <w:r>
        <w:rPr>
          <w:rFonts w:ascii="仿宋" w:eastAsia="仿宋" w:hAnsi="仿宋" w:cs="宋体" w:hint="eastAsia"/>
          <w:kern w:val="0"/>
          <w:sz w:val="32"/>
          <w:szCs w:val="32"/>
        </w:rPr>
        <w:t xml:space="preserve"> </w:t>
      </w:r>
      <w:r>
        <w:rPr>
          <w:rFonts w:ascii="仿宋" w:eastAsia="仿宋" w:hAnsi="仿宋" w:cs="宋体"/>
          <w:kern w:val="0"/>
          <w:sz w:val="32"/>
          <w:szCs w:val="32"/>
        </w:rPr>
        <w:t>机动车船、非道路移动机械不得超过标准排放大气污染物。</w:t>
      </w:r>
    </w:p>
    <w:p w14:paraId="3D225215"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lastRenderedPageBreak/>
        <w:t xml:space="preserve">　　禁止生产、进口或者销售大气污染物排放超过标准的机动车船、非道路移动机械。</w:t>
      </w:r>
    </w:p>
    <w:p w14:paraId="68B3C3C5"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第五十三条 </w:t>
      </w:r>
      <w:r>
        <w:rPr>
          <w:rFonts w:ascii="仿宋" w:eastAsia="仿宋" w:hAnsi="仿宋" w:cs="宋体" w:hint="eastAsia"/>
          <w:kern w:val="0"/>
          <w:sz w:val="32"/>
          <w:szCs w:val="32"/>
        </w:rPr>
        <w:t>在用机动车应当按照国家或者地方的有关规定，由机动车排放检验机构定期对其进行排放检验。经检验合格的，方可上道路行驶。未经检验合格的，公安机关交通管理部门不得核发安全技术检验合格标志。</w:t>
      </w:r>
    </w:p>
    <w:p w14:paraId="536A5C18"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hint="eastAsia"/>
          <w:kern w:val="0"/>
          <w:sz w:val="32"/>
          <w:szCs w:val="32"/>
        </w:rPr>
        <w:t xml:space="preserve">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325BE467"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第一百一十三条</w:t>
      </w:r>
      <w:r>
        <w:rPr>
          <w:rFonts w:ascii="仿宋" w:eastAsia="仿宋" w:hAnsi="仿宋" w:cs="宋体" w:hint="eastAsia"/>
          <w:kern w:val="0"/>
          <w:sz w:val="32"/>
          <w:szCs w:val="32"/>
        </w:rPr>
        <w:t xml:space="preserve"> </w:t>
      </w:r>
      <w:r>
        <w:rPr>
          <w:rFonts w:ascii="仿宋" w:eastAsia="仿宋" w:hAnsi="仿宋" w:cs="宋体"/>
          <w:kern w:val="0"/>
          <w:sz w:val="32"/>
          <w:szCs w:val="32"/>
        </w:rPr>
        <w:t>违反本法规定，机动车驾驶人驾驶排放检验不合格的机动车</w:t>
      </w:r>
      <w:proofErr w:type="gramStart"/>
      <w:r>
        <w:rPr>
          <w:rFonts w:ascii="仿宋" w:eastAsia="仿宋" w:hAnsi="仿宋" w:cs="宋体"/>
          <w:kern w:val="0"/>
          <w:sz w:val="32"/>
          <w:szCs w:val="32"/>
        </w:rPr>
        <w:t>上道路</w:t>
      </w:r>
      <w:proofErr w:type="gramEnd"/>
      <w:r>
        <w:rPr>
          <w:rFonts w:ascii="仿宋" w:eastAsia="仿宋" w:hAnsi="仿宋" w:cs="宋体"/>
          <w:kern w:val="0"/>
          <w:sz w:val="32"/>
          <w:szCs w:val="32"/>
        </w:rPr>
        <w:t>行驶的，由公安机关交通管理部门依法予以处罚。</w:t>
      </w:r>
    </w:p>
    <w:p w14:paraId="0A561B8A" w14:textId="77777777" w:rsidR="00945150" w:rsidRPr="00390FBF" w:rsidRDefault="00945150" w:rsidP="00945150">
      <w:pPr>
        <w:ind w:firstLineChars="200" w:firstLine="643"/>
        <w:rPr>
          <w:rFonts w:ascii="仿宋" w:eastAsia="仿宋" w:hAnsi="仿宋"/>
          <w:b/>
          <w:bCs/>
          <w:sz w:val="32"/>
          <w:szCs w:val="32"/>
        </w:rPr>
      </w:pPr>
      <w:bookmarkStart w:id="5" w:name="_Hlk65745068"/>
      <w:r w:rsidRPr="00390FBF">
        <w:rPr>
          <w:rFonts w:ascii="仿宋" w:eastAsia="仿宋" w:hAnsi="仿宋" w:hint="eastAsia"/>
          <w:b/>
          <w:bCs/>
          <w:sz w:val="32"/>
          <w:szCs w:val="32"/>
        </w:rPr>
        <w:t>2</w:t>
      </w:r>
      <w:r w:rsidRPr="00390FBF">
        <w:rPr>
          <w:rFonts w:ascii="仿宋" w:eastAsia="仿宋" w:hAnsi="仿宋"/>
          <w:b/>
          <w:bCs/>
          <w:sz w:val="32"/>
          <w:szCs w:val="32"/>
        </w:rPr>
        <w:t>.《中华人民共和国道路交通安全法》</w:t>
      </w:r>
      <w:bookmarkEnd w:id="5"/>
    </w:p>
    <w:p w14:paraId="246B21A0" w14:textId="77777777" w:rsidR="00945150" w:rsidRDefault="00945150" w:rsidP="00945150">
      <w:pPr>
        <w:widowControl/>
        <w:spacing w:line="600" w:lineRule="exact"/>
        <w:ind w:firstLine="645"/>
        <w:rPr>
          <w:rFonts w:ascii="仿宋" w:eastAsia="仿宋" w:hAnsi="仿宋" w:cs="宋体"/>
          <w:kern w:val="0"/>
          <w:sz w:val="32"/>
          <w:szCs w:val="32"/>
        </w:rPr>
      </w:pPr>
      <w:r>
        <w:rPr>
          <w:rFonts w:ascii="仿宋" w:eastAsia="仿宋" w:hAnsi="仿宋" w:cs="宋体"/>
          <w:kern w:val="0"/>
          <w:sz w:val="32"/>
          <w:szCs w:val="32"/>
        </w:rPr>
        <w:t>第十四条</w:t>
      </w:r>
      <w:r>
        <w:rPr>
          <w:rFonts w:ascii="仿宋" w:eastAsia="仿宋" w:hAnsi="仿宋" w:cs="宋体" w:hint="eastAsia"/>
          <w:kern w:val="0"/>
          <w:sz w:val="32"/>
          <w:szCs w:val="32"/>
        </w:rPr>
        <w:t xml:space="preserve"> </w:t>
      </w:r>
      <w:r>
        <w:rPr>
          <w:rFonts w:ascii="仿宋" w:eastAsia="仿宋" w:hAnsi="仿宋" w:cs="宋体"/>
          <w:kern w:val="0"/>
          <w:sz w:val="32"/>
          <w:szCs w:val="32"/>
        </w:rPr>
        <w:t>国家实行机动车强制报废制度，根据机动车的安全技术状况和不同用途，规定不同的报废标准。</w:t>
      </w:r>
    </w:p>
    <w:p w14:paraId="3CF5BC36" w14:textId="77777777" w:rsidR="00945150" w:rsidRDefault="00945150" w:rsidP="00945150">
      <w:pPr>
        <w:widowControl/>
        <w:spacing w:line="600" w:lineRule="exact"/>
        <w:ind w:firstLine="645"/>
        <w:rPr>
          <w:rFonts w:ascii="仿宋" w:eastAsia="仿宋" w:hAnsi="仿宋" w:cs="宋体"/>
          <w:kern w:val="0"/>
          <w:sz w:val="32"/>
          <w:szCs w:val="32"/>
        </w:rPr>
      </w:pPr>
      <w:r>
        <w:rPr>
          <w:rFonts w:ascii="仿宋" w:eastAsia="仿宋" w:hAnsi="仿宋" w:cs="宋体"/>
          <w:kern w:val="0"/>
          <w:sz w:val="32"/>
          <w:szCs w:val="32"/>
        </w:rPr>
        <w:t>应当报废的机动车必须及时办理注销登记。</w:t>
      </w:r>
    </w:p>
    <w:p w14:paraId="3A42293A" w14:textId="77777777" w:rsidR="00945150" w:rsidRDefault="00945150" w:rsidP="00945150">
      <w:pPr>
        <w:widowControl/>
        <w:spacing w:line="600" w:lineRule="exact"/>
        <w:ind w:firstLine="645"/>
        <w:rPr>
          <w:rFonts w:ascii="仿宋" w:eastAsia="仿宋" w:hAnsi="仿宋" w:cs="宋体"/>
          <w:kern w:val="0"/>
          <w:sz w:val="32"/>
          <w:szCs w:val="32"/>
        </w:rPr>
      </w:pPr>
      <w:r>
        <w:rPr>
          <w:rFonts w:ascii="仿宋" w:eastAsia="仿宋" w:hAnsi="仿宋" w:cs="宋体"/>
          <w:kern w:val="0"/>
          <w:sz w:val="32"/>
          <w:szCs w:val="32"/>
        </w:rPr>
        <w:t>达到报废标准的机动车不得</w:t>
      </w:r>
      <w:proofErr w:type="gramStart"/>
      <w:r>
        <w:rPr>
          <w:rFonts w:ascii="仿宋" w:eastAsia="仿宋" w:hAnsi="仿宋" w:cs="宋体"/>
          <w:kern w:val="0"/>
          <w:sz w:val="32"/>
          <w:szCs w:val="32"/>
        </w:rPr>
        <w:t>上道路</w:t>
      </w:r>
      <w:proofErr w:type="gramEnd"/>
      <w:r>
        <w:rPr>
          <w:rFonts w:ascii="仿宋" w:eastAsia="仿宋" w:hAnsi="仿宋" w:cs="宋体"/>
          <w:kern w:val="0"/>
          <w:sz w:val="32"/>
          <w:szCs w:val="32"/>
        </w:rPr>
        <w:t>行驶。报废的大型客、货车及其他营运车辆应当在公安机关交通管理部门的监督下解体。</w:t>
      </w:r>
    </w:p>
    <w:p w14:paraId="17346619"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第二十五条全国实行统一的道路交通信号。</w:t>
      </w:r>
    </w:p>
    <w:p w14:paraId="503D8042"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lastRenderedPageBreak/>
        <w:t xml:space="preserve">　　</w:t>
      </w:r>
      <w:r>
        <w:rPr>
          <w:rFonts w:ascii="仿宋" w:eastAsia="仿宋" w:hAnsi="仿宋" w:cs="宋体" w:hint="eastAsia"/>
          <w:kern w:val="0"/>
          <w:sz w:val="32"/>
          <w:szCs w:val="32"/>
        </w:rPr>
        <w:t>交通信号包括交通信号灯、交通标志、交通标线和交通警察的指挥。</w:t>
      </w:r>
    </w:p>
    <w:p w14:paraId="626E4023"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hint="eastAsia"/>
          <w:kern w:val="0"/>
          <w:sz w:val="32"/>
          <w:szCs w:val="32"/>
        </w:rPr>
        <w:t xml:space="preserve">　　交通信号灯、交通标志、交通标线的设置应当符合道路交通安全、畅通的要求和国家标准，并保持清晰、醒目、准确、完好。</w:t>
      </w:r>
    </w:p>
    <w:p w14:paraId="3A9F6897" w14:textId="77777777" w:rsidR="00945150" w:rsidRDefault="00945150" w:rsidP="00945150">
      <w:pPr>
        <w:widowControl/>
        <w:spacing w:line="600" w:lineRule="exact"/>
        <w:ind w:firstLine="645"/>
        <w:rPr>
          <w:rFonts w:ascii="仿宋" w:eastAsia="仿宋" w:hAnsi="仿宋" w:cs="宋体"/>
          <w:kern w:val="0"/>
          <w:sz w:val="32"/>
          <w:szCs w:val="32"/>
        </w:rPr>
      </w:pPr>
      <w:r>
        <w:rPr>
          <w:rFonts w:ascii="仿宋" w:eastAsia="仿宋" w:hAnsi="仿宋" w:cs="宋体" w:hint="eastAsia"/>
          <w:kern w:val="0"/>
          <w:sz w:val="32"/>
          <w:szCs w:val="32"/>
        </w:rPr>
        <w:t>根据通行需要，应当及时增设、调换、更新道路交通信号。增设、调换、更新限制性的道路交通信号，应当提前向社会公告，广泛进行宣传。</w:t>
      </w:r>
    </w:p>
    <w:p w14:paraId="107C3596" w14:textId="77777777" w:rsidR="00945150" w:rsidRDefault="00945150" w:rsidP="00945150">
      <w:pPr>
        <w:widowControl/>
        <w:spacing w:line="600" w:lineRule="exact"/>
        <w:ind w:firstLineChars="200" w:firstLine="640"/>
        <w:rPr>
          <w:rFonts w:ascii="仿宋" w:eastAsia="仿宋" w:hAnsi="仿宋" w:cs="宋体"/>
          <w:kern w:val="0"/>
          <w:sz w:val="32"/>
          <w:szCs w:val="32"/>
        </w:rPr>
      </w:pPr>
      <w:r>
        <w:rPr>
          <w:rFonts w:ascii="仿宋" w:eastAsia="仿宋" w:hAnsi="仿宋" w:cs="宋体"/>
          <w:kern w:val="0"/>
          <w:sz w:val="32"/>
          <w:szCs w:val="32"/>
        </w:rPr>
        <w:t>第三十九条</w:t>
      </w:r>
      <w:r>
        <w:rPr>
          <w:rFonts w:ascii="仿宋" w:eastAsia="仿宋" w:hAnsi="仿宋" w:cs="宋体" w:hint="eastAsia"/>
          <w:kern w:val="0"/>
          <w:sz w:val="32"/>
          <w:szCs w:val="32"/>
        </w:rPr>
        <w:t xml:space="preserve"> 公安机关交通管理部门根据道路和交通流量的具体情况，可以对机动车、非机动车、行人采取疏导、限制通行、禁止通行等措施。遇有大型群众性活动、大范围施工等情况，需要采取限制交通的措施，或者</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与公众的道路交通活动直接有关的决定，应当提前向社会公告。</w:t>
      </w:r>
    </w:p>
    <w:p w14:paraId="08206EF9"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第一百条</w:t>
      </w:r>
      <w:r>
        <w:rPr>
          <w:rFonts w:ascii="仿宋" w:eastAsia="仿宋" w:hAnsi="仿宋" w:cs="宋体" w:hint="eastAsia"/>
          <w:kern w:val="0"/>
          <w:sz w:val="32"/>
          <w:szCs w:val="32"/>
        </w:rPr>
        <w:t xml:space="preserve"> 驾驶拼装的机动车或者已达到报废标准的机动车</w:t>
      </w:r>
      <w:proofErr w:type="gramStart"/>
      <w:r>
        <w:rPr>
          <w:rFonts w:ascii="仿宋" w:eastAsia="仿宋" w:hAnsi="仿宋" w:cs="宋体" w:hint="eastAsia"/>
          <w:kern w:val="0"/>
          <w:sz w:val="32"/>
          <w:szCs w:val="32"/>
        </w:rPr>
        <w:t>上道路</w:t>
      </w:r>
      <w:proofErr w:type="gramEnd"/>
      <w:r>
        <w:rPr>
          <w:rFonts w:ascii="仿宋" w:eastAsia="仿宋" w:hAnsi="仿宋" w:cs="宋体" w:hint="eastAsia"/>
          <w:kern w:val="0"/>
          <w:sz w:val="32"/>
          <w:szCs w:val="32"/>
        </w:rPr>
        <w:t>行驶的，公安机关交通管理部门应当予以收缴，强制报废。</w:t>
      </w:r>
    </w:p>
    <w:p w14:paraId="5F4DF1C4"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hint="eastAsia"/>
          <w:kern w:val="0"/>
          <w:sz w:val="32"/>
          <w:szCs w:val="32"/>
        </w:rPr>
        <w:t xml:space="preserve">　　对驾驶前款所列机动车</w:t>
      </w:r>
      <w:proofErr w:type="gramStart"/>
      <w:r>
        <w:rPr>
          <w:rFonts w:ascii="仿宋" w:eastAsia="仿宋" w:hAnsi="仿宋" w:cs="宋体" w:hint="eastAsia"/>
          <w:kern w:val="0"/>
          <w:sz w:val="32"/>
          <w:szCs w:val="32"/>
        </w:rPr>
        <w:t>上道路</w:t>
      </w:r>
      <w:proofErr w:type="gramEnd"/>
      <w:r>
        <w:rPr>
          <w:rFonts w:ascii="仿宋" w:eastAsia="仿宋" w:hAnsi="仿宋" w:cs="宋体" w:hint="eastAsia"/>
          <w:kern w:val="0"/>
          <w:sz w:val="32"/>
          <w:szCs w:val="32"/>
        </w:rPr>
        <w:t>行驶的驾驶人，处二百元以上二千元以下罚款，并吊销机动车驾驶证。</w:t>
      </w:r>
    </w:p>
    <w:p w14:paraId="4C40C598" w14:textId="77777777" w:rsidR="00945150" w:rsidRDefault="00945150" w:rsidP="00945150">
      <w:pPr>
        <w:widowControl/>
        <w:spacing w:line="600" w:lineRule="exact"/>
        <w:ind w:firstLine="645"/>
        <w:rPr>
          <w:rFonts w:ascii="仿宋" w:eastAsia="仿宋" w:hAnsi="仿宋" w:cs="宋体"/>
          <w:kern w:val="0"/>
          <w:sz w:val="32"/>
          <w:szCs w:val="32"/>
        </w:rPr>
      </w:pPr>
      <w:r>
        <w:rPr>
          <w:rFonts w:ascii="仿宋" w:eastAsia="仿宋" w:hAnsi="仿宋" w:cs="宋体" w:hint="eastAsia"/>
          <w:kern w:val="0"/>
          <w:sz w:val="32"/>
          <w:szCs w:val="32"/>
        </w:rPr>
        <w:t>出售已达到报废标准的机动车的，没收违法所得，处销售金额等额的罚款，对该机动车依照本条第一款的规定处理。</w:t>
      </w:r>
    </w:p>
    <w:p w14:paraId="6BE92671" w14:textId="77777777" w:rsidR="00945150" w:rsidRPr="00390FBF" w:rsidRDefault="00945150" w:rsidP="00945150">
      <w:pPr>
        <w:spacing w:line="600" w:lineRule="exact"/>
        <w:ind w:firstLineChars="200" w:firstLine="643"/>
        <w:rPr>
          <w:rFonts w:ascii="仿宋" w:eastAsia="仿宋" w:hAnsi="仿宋"/>
          <w:b/>
          <w:bCs/>
          <w:sz w:val="32"/>
          <w:szCs w:val="32"/>
        </w:rPr>
      </w:pPr>
      <w:r w:rsidRPr="00390FBF">
        <w:rPr>
          <w:rFonts w:ascii="仿宋" w:eastAsia="仿宋" w:hAnsi="仿宋" w:hint="eastAsia"/>
          <w:b/>
          <w:bCs/>
          <w:sz w:val="32"/>
          <w:szCs w:val="32"/>
        </w:rPr>
        <w:t>3</w:t>
      </w:r>
      <w:r w:rsidRPr="00390FBF">
        <w:rPr>
          <w:rFonts w:ascii="仿宋" w:eastAsia="仿宋" w:hAnsi="仿宋"/>
          <w:b/>
          <w:bCs/>
          <w:sz w:val="32"/>
          <w:szCs w:val="32"/>
        </w:rPr>
        <w:t>.《广东省大气污染防治条例》</w:t>
      </w:r>
    </w:p>
    <w:p w14:paraId="6A74AF2A"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第三十三条</w:t>
      </w:r>
      <w:r>
        <w:rPr>
          <w:rFonts w:ascii="仿宋" w:eastAsia="仿宋" w:hAnsi="仿宋" w:cs="宋体" w:hint="eastAsia"/>
          <w:kern w:val="0"/>
          <w:sz w:val="32"/>
          <w:szCs w:val="32"/>
        </w:rPr>
        <w:t xml:space="preserve"> 地级以上市人民政府可以根据大气污染防治需要，采取限制通行、经济补偿等措施逐步</w:t>
      </w:r>
      <w:proofErr w:type="gramStart"/>
      <w:r>
        <w:rPr>
          <w:rFonts w:ascii="仿宋" w:eastAsia="仿宋" w:hAnsi="仿宋" w:cs="宋体" w:hint="eastAsia"/>
          <w:kern w:val="0"/>
          <w:sz w:val="32"/>
          <w:szCs w:val="32"/>
        </w:rPr>
        <w:t>淘汰高</w:t>
      </w:r>
      <w:proofErr w:type="gramEnd"/>
      <w:r>
        <w:rPr>
          <w:rFonts w:ascii="仿宋" w:eastAsia="仿宋" w:hAnsi="仿宋" w:cs="宋体" w:hint="eastAsia"/>
          <w:kern w:val="0"/>
          <w:sz w:val="32"/>
          <w:szCs w:val="32"/>
        </w:rPr>
        <w:t>排放车</w:t>
      </w:r>
      <w:r>
        <w:rPr>
          <w:rFonts w:ascii="仿宋" w:eastAsia="仿宋" w:hAnsi="仿宋" w:cs="宋体" w:hint="eastAsia"/>
          <w:kern w:val="0"/>
          <w:sz w:val="32"/>
          <w:szCs w:val="32"/>
        </w:rPr>
        <w:lastRenderedPageBreak/>
        <w:t>辆。限制通行、经济补偿等具体办法由地级以上市人民政府制定。</w:t>
      </w:r>
    </w:p>
    <w:p w14:paraId="1970D0AD" w14:textId="77777777" w:rsidR="00945150" w:rsidRDefault="00945150" w:rsidP="00945150">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地级以上市人民政府采取前款规定措施的，应当公开征求公众意见，在正式实施三十日以前向社会公告，并报省人民政府备案。</w:t>
      </w:r>
    </w:p>
    <w:p w14:paraId="18023E56"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第三十六条</w:t>
      </w:r>
      <w:r>
        <w:rPr>
          <w:rFonts w:ascii="Calibri" w:eastAsia="仿宋" w:hAnsi="Calibri" w:cs="Calibri"/>
          <w:kern w:val="0"/>
          <w:sz w:val="32"/>
          <w:szCs w:val="32"/>
        </w:rPr>
        <w:t> </w:t>
      </w:r>
      <w:r>
        <w:rPr>
          <w:rFonts w:ascii="仿宋" w:eastAsia="仿宋" w:hAnsi="仿宋" w:cs="宋体" w:hint="eastAsia"/>
          <w:kern w:val="0"/>
          <w:sz w:val="32"/>
          <w:szCs w:val="32"/>
        </w:rPr>
        <w:t>公安机关交通管理部门在机动车注册登记时应当通过国务院生态环境主管部门认可的机动车环保信息公开系统，确定车辆的排放检验信息，并现场抽查车辆有无排放控制装置。对未达到本行政区域现行执行的国家机动车大气污染物排放标准中相应阶段排放限值的机动车，不予办理注册登记。</w:t>
      </w:r>
      <w:r>
        <w:rPr>
          <w:rFonts w:ascii="Calibri" w:eastAsia="仿宋" w:hAnsi="Calibri" w:cs="Calibri"/>
          <w:kern w:val="0"/>
          <w:sz w:val="32"/>
          <w:szCs w:val="32"/>
        </w:rPr>
        <w:t> </w:t>
      </w:r>
    </w:p>
    <w:p w14:paraId="291E39A4"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机动车所有人自带入境的机动车在国务院生态环境主管部门认可的机动车环保信息公开系统无法查询车辆排放检验等技术信息的，申请注册登记时，应当提交有资质的机动车排放检验机构出具的达到本行政区域现行执行的国家机动车大气污染物排放标准中相应阶段排放限值的检验合格报告。未提交检验合格报告的，公安机关交通管理部门不予办理注册登记。</w:t>
      </w:r>
      <w:r>
        <w:rPr>
          <w:rFonts w:ascii="Calibri" w:eastAsia="仿宋" w:hAnsi="Calibri" w:cs="Calibri"/>
          <w:kern w:val="0"/>
          <w:sz w:val="32"/>
          <w:szCs w:val="32"/>
        </w:rPr>
        <w:t> </w:t>
      </w:r>
    </w:p>
    <w:p w14:paraId="07961E99"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第四十一条 禁止排放检验不合格的机动车</w:t>
      </w:r>
      <w:proofErr w:type="gramStart"/>
      <w:r>
        <w:rPr>
          <w:rFonts w:ascii="仿宋" w:eastAsia="仿宋" w:hAnsi="仿宋" w:cs="宋体"/>
          <w:kern w:val="0"/>
          <w:sz w:val="32"/>
          <w:szCs w:val="32"/>
        </w:rPr>
        <w:t>上道路</w:t>
      </w:r>
      <w:proofErr w:type="gramEnd"/>
      <w:r>
        <w:rPr>
          <w:rFonts w:ascii="仿宋" w:eastAsia="仿宋" w:hAnsi="仿宋" w:cs="宋体"/>
          <w:kern w:val="0"/>
          <w:sz w:val="32"/>
          <w:szCs w:val="32"/>
        </w:rPr>
        <w:t>行驶。</w:t>
      </w:r>
    </w:p>
    <w:p w14:paraId="25209B24" w14:textId="77777777" w:rsidR="00945150" w:rsidRDefault="00945150" w:rsidP="00945150">
      <w:pPr>
        <w:widowControl/>
        <w:spacing w:line="600" w:lineRule="exact"/>
        <w:ind w:firstLine="645"/>
        <w:rPr>
          <w:rFonts w:ascii="仿宋" w:eastAsia="仿宋" w:hAnsi="仿宋" w:cs="宋体"/>
          <w:kern w:val="0"/>
          <w:sz w:val="32"/>
          <w:szCs w:val="32"/>
        </w:rPr>
      </w:pPr>
      <w:r>
        <w:rPr>
          <w:rFonts w:ascii="仿宋" w:eastAsia="仿宋" w:hAnsi="仿宋" w:cs="宋体"/>
          <w:kern w:val="0"/>
          <w:sz w:val="32"/>
          <w:szCs w:val="32"/>
        </w:rPr>
        <w:t>在不影响正常通行的情况下，县级以上人民政府生态环境主管部门及其环境执法机构会同公安机关交通管理部门可以采取现场检查监测、电子监控、摄像拍照、自动监测、</w:t>
      </w:r>
      <w:r>
        <w:rPr>
          <w:rFonts w:ascii="仿宋" w:eastAsia="仿宋" w:hAnsi="仿宋" w:cs="宋体"/>
          <w:kern w:val="0"/>
          <w:sz w:val="32"/>
          <w:szCs w:val="32"/>
        </w:rPr>
        <w:lastRenderedPageBreak/>
        <w:t>遥感监测、远红外摄像等方式，对在道路上行驶的机动车大气污染物排放状况进行监督检查。</w:t>
      </w:r>
    </w:p>
    <w:p w14:paraId="6EEC7976" w14:textId="77777777" w:rsidR="00945150" w:rsidRDefault="00945150" w:rsidP="00945150">
      <w:pPr>
        <w:widowControl/>
        <w:spacing w:line="600" w:lineRule="exact"/>
        <w:ind w:firstLine="645"/>
        <w:rPr>
          <w:rFonts w:ascii="仿宋" w:eastAsia="仿宋" w:hAnsi="仿宋" w:cs="宋体"/>
          <w:kern w:val="0"/>
          <w:sz w:val="32"/>
          <w:szCs w:val="32"/>
        </w:rPr>
      </w:pPr>
      <w:r>
        <w:rPr>
          <w:rFonts w:ascii="仿宋" w:eastAsia="仿宋" w:hAnsi="仿宋" w:cs="宋体" w:hint="eastAsia"/>
          <w:kern w:val="0"/>
          <w:sz w:val="32"/>
          <w:szCs w:val="32"/>
        </w:rPr>
        <w:t>县级以上人民政府生态环境主管部门可以在机动车集中停放地、维修地对在用机动车的大气污染物排放状况进行监督抽测。</w:t>
      </w:r>
    </w:p>
    <w:p w14:paraId="00FC855A"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第七十九条</w:t>
      </w:r>
      <w:r>
        <w:rPr>
          <w:rFonts w:ascii="Calibri" w:eastAsia="仿宋" w:hAnsi="Calibri" w:cs="Calibri"/>
          <w:kern w:val="0"/>
          <w:sz w:val="32"/>
          <w:szCs w:val="32"/>
        </w:rPr>
        <w:t> </w:t>
      </w:r>
      <w:r>
        <w:rPr>
          <w:rFonts w:ascii="仿宋" w:eastAsia="仿宋" w:hAnsi="仿宋" w:cs="宋体"/>
          <w:kern w:val="0"/>
          <w:sz w:val="32"/>
          <w:szCs w:val="32"/>
        </w:rPr>
        <w:t>违反本条例第四十一条第一款规定，机动车驾驶人驾驶排放检验不合格的机动车</w:t>
      </w:r>
      <w:proofErr w:type="gramStart"/>
      <w:r>
        <w:rPr>
          <w:rFonts w:ascii="仿宋" w:eastAsia="仿宋" w:hAnsi="仿宋" w:cs="宋体"/>
          <w:kern w:val="0"/>
          <w:sz w:val="32"/>
          <w:szCs w:val="32"/>
        </w:rPr>
        <w:t>上道路</w:t>
      </w:r>
      <w:proofErr w:type="gramEnd"/>
      <w:r>
        <w:rPr>
          <w:rFonts w:ascii="仿宋" w:eastAsia="仿宋" w:hAnsi="仿宋" w:cs="宋体"/>
          <w:kern w:val="0"/>
          <w:sz w:val="32"/>
          <w:szCs w:val="32"/>
        </w:rPr>
        <w:t>行驶的，由县级以上人民政府公安机关交通管理部门处二百元罚款。</w:t>
      </w:r>
    </w:p>
    <w:p w14:paraId="72948D4F" w14:textId="77777777" w:rsidR="00945150" w:rsidRPr="00390FBF" w:rsidRDefault="00945150" w:rsidP="00945150">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4</w:t>
      </w:r>
      <w:r>
        <w:rPr>
          <w:rFonts w:ascii="仿宋" w:eastAsia="仿宋" w:hAnsi="仿宋"/>
          <w:b/>
          <w:bCs/>
          <w:sz w:val="32"/>
          <w:szCs w:val="32"/>
        </w:rPr>
        <w:t>.</w:t>
      </w:r>
      <w:r w:rsidRPr="00390FBF">
        <w:rPr>
          <w:rFonts w:ascii="仿宋" w:eastAsia="仿宋" w:hAnsi="仿宋"/>
          <w:b/>
          <w:bCs/>
          <w:sz w:val="32"/>
          <w:szCs w:val="32"/>
        </w:rPr>
        <w:t>《广东省道路交通安全条例》</w:t>
      </w:r>
    </w:p>
    <w:p w14:paraId="47FDF1B5"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第二十六条　县级以上人民政府对机动车、非机动车限制、禁止通行区域或者道路</w:t>
      </w:r>
      <w:proofErr w:type="gramStart"/>
      <w:r>
        <w:rPr>
          <w:rFonts w:ascii="仿宋" w:eastAsia="仿宋" w:hAnsi="仿宋" w:cs="宋体"/>
          <w:kern w:val="0"/>
          <w:sz w:val="32"/>
          <w:szCs w:val="32"/>
        </w:rPr>
        <w:t>作出</w:t>
      </w:r>
      <w:proofErr w:type="gramEnd"/>
      <w:r>
        <w:rPr>
          <w:rFonts w:ascii="仿宋" w:eastAsia="仿宋" w:hAnsi="仿宋" w:cs="宋体"/>
          <w:kern w:val="0"/>
          <w:sz w:val="32"/>
          <w:szCs w:val="32"/>
        </w:rPr>
        <w:t>规定，应当提前十五个工作日向社会公告，必要时公开征求意见。</w:t>
      </w:r>
    </w:p>
    <w:p w14:paraId="742E823F"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第五十九条 </w:t>
      </w:r>
      <w:r>
        <w:rPr>
          <w:rFonts w:ascii="Calibri" w:eastAsia="仿宋" w:hAnsi="Calibri" w:cs="Calibri"/>
          <w:kern w:val="0"/>
          <w:sz w:val="32"/>
          <w:szCs w:val="32"/>
        </w:rPr>
        <w:t> </w:t>
      </w:r>
      <w:r>
        <w:rPr>
          <w:rFonts w:ascii="仿宋" w:eastAsia="仿宋" w:hAnsi="仿宋" w:cs="宋体"/>
          <w:kern w:val="0"/>
          <w:sz w:val="32"/>
          <w:szCs w:val="32"/>
        </w:rPr>
        <w:t>驾驶机动车有下列行为之一的，责令改正，处警告或者二百元罚款:</w:t>
      </w:r>
    </w:p>
    <w:p w14:paraId="37478E64"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（十三）违反禁令标志、禁止标线指示的</w:t>
      </w:r>
    </w:p>
    <w:p w14:paraId="4F2E748F" w14:textId="77777777" w:rsidR="00945150" w:rsidRPr="00390FBF" w:rsidRDefault="00945150" w:rsidP="00945150">
      <w:pPr>
        <w:ind w:firstLineChars="200" w:firstLine="643"/>
        <w:rPr>
          <w:rFonts w:ascii="仿宋" w:eastAsia="仿宋" w:hAnsi="仿宋"/>
          <w:b/>
          <w:bCs/>
          <w:sz w:val="32"/>
          <w:szCs w:val="32"/>
        </w:rPr>
      </w:pPr>
      <w:r>
        <w:rPr>
          <w:rFonts w:ascii="仿宋" w:eastAsia="仿宋" w:hAnsi="仿宋" w:hint="eastAsia"/>
          <w:b/>
          <w:bCs/>
          <w:sz w:val="32"/>
          <w:szCs w:val="32"/>
        </w:rPr>
        <w:t>5</w:t>
      </w:r>
      <w:r>
        <w:rPr>
          <w:rFonts w:ascii="仿宋" w:eastAsia="仿宋" w:hAnsi="仿宋"/>
          <w:b/>
          <w:bCs/>
          <w:sz w:val="32"/>
          <w:szCs w:val="32"/>
        </w:rPr>
        <w:t>.</w:t>
      </w:r>
      <w:r w:rsidRPr="00390FBF">
        <w:rPr>
          <w:rFonts w:ascii="仿宋" w:eastAsia="仿宋" w:hAnsi="仿宋"/>
          <w:b/>
          <w:bCs/>
          <w:sz w:val="32"/>
          <w:szCs w:val="32"/>
        </w:rPr>
        <w:t>《广东省机动车排气污染防治条例》</w:t>
      </w:r>
    </w:p>
    <w:p w14:paraId="443A70CF"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第十一条</w:t>
      </w:r>
      <w:r>
        <w:rPr>
          <w:rFonts w:ascii="Calibri" w:eastAsia="仿宋" w:hAnsi="Calibri" w:cs="Calibri"/>
          <w:kern w:val="0"/>
          <w:sz w:val="32"/>
          <w:szCs w:val="32"/>
        </w:rPr>
        <w:t> </w:t>
      </w:r>
      <w:r>
        <w:rPr>
          <w:rFonts w:ascii="仿宋" w:eastAsia="仿宋" w:hAnsi="仿宋" w:cs="宋体"/>
          <w:kern w:val="0"/>
          <w:sz w:val="32"/>
          <w:szCs w:val="32"/>
        </w:rPr>
        <w:t xml:space="preserve"> 禁止排放检验不合格的机动车</w:t>
      </w:r>
      <w:proofErr w:type="gramStart"/>
      <w:r>
        <w:rPr>
          <w:rFonts w:ascii="仿宋" w:eastAsia="仿宋" w:hAnsi="仿宋" w:cs="宋体"/>
          <w:kern w:val="0"/>
          <w:sz w:val="32"/>
          <w:szCs w:val="32"/>
        </w:rPr>
        <w:t>上道路</w:t>
      </w:r>
      <w:proofErr w:type="gramEnd"/>
      <w:r>
        <w:rPr>
          <w:rFonts w:ascii="仿宋" w:eastAsia="仿宋" w:hAnsi="仿宋" w:cs="宋体"/>
          <w:kern w:val="0"/>
          <w:sz w:val="32"/>
          <w:szCs w:val="32"/>
        </w:rPr>
        <w:t>行驶。</w:t>
      </w:r>
    </w:p>
    <w:p w14:paraId="11068D65"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第二十五条</w:t>
      </w:r>
      <w:r>
        <w:rPr>
          <w:rFonts w:ascii="Calibri" w:eastAsia="仿宋" w:hAnsi="Calibri" w:cs="Calibri"/>
          <w:kern w:val="0"/>
          <w:sz w:val="32"/>
          <w:szCs w:val="32"/>
        </w:rPr>
        <w:t> </w:t>
      </w:r>
      <w:r>
        <w:rPr>
          <w:rFonts w:ascii="仿宋" w:eastAsia="仿宋" w:hAnsi="仿宋" w:cs="宋体"/>
          <w:kern w:val="0"/>
          <w:sz w:val="32"/>
          <w:szCs w:val="32"/>
        </w:rPr>
        <w:t>公安机关交通管理部门应当会同环境保护主管部门对在城市建成区道路行驶的未经定期排放检验合格或者排放黑烟等可视污染物的机动车进行排气污染抽检。上路抽检不得妨碍道路交通的畅通。</w:t>
      </w:r>
    </w:p>
    <w:p w14:paraId="436B0726" w14:textId="77777777" w:rsidR="00945150" w:rsidRPr="00390FBF" w:rsidRDefault="00945150" w:rsidP="00945150">
      <w:pPr>
        <w:ind w:firstLineChars="200" w:firstLine="643"/>
        <w:rPr>
          <w:rFonts w:ascii="仿宋" w:eastAsia="仿宋" w:hAnsi="仿宋"/>
          <w:b/>
          <w:bCs/>
          <w:sz w:val="32"/>
          <w:szCs w:val="32"/>
        </w:rPr>
      </w:pPr>
      <w:bookmarkStart w:id="6" w:name="_Hlk66702088"/>
      <w:r>
        <w:rPr>
          <w:rFonts w:ascii="仿宋" w:eastAsia="仿宋" w:hAnsi="仿宋" w:hint="eastAsia"/>
          <w:b/>
          <w:bCs/>
          <w:sz w:val="32"/>
          <w:szCs w:val="32"/>
        </w:rPr>
        <w:t>6</w:t>
      </w:r>
      <w:r>
        <w:rPr>
          <w:rFonts w:ascii="仿宋" w:eastAsia="仿宋" w:hAnsi="仿宋"/>
          <w:b/>
          <w:bCs/>
          <w:sz w:val="32"/>
          <w:szCs w:val="32"/>
        </w:rPr>
        <w:t>.</w:t>
      </w:r>
      <w:r w:rsidRPr="00390FBF">
        <w:rPr>
          <w:rFonts w:ascii="仿宋" w:eastAsia="仿宋" w:hAnsi="仿宋"/>
          <w:b/>
          <w:bCs/>
          <w:sz w:val="32"/>
          <w:szCs w:val="32"/>
        </w:rPr>
        <w:t>《机动车驾驶证申领和使用规定》</w:t>
      </w:r>
    </w:p>
    <w:bookmarkEnd w:id="6"/>
    <w:p w14:paraId="7BFE2421"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lastRenderedPageBreak/>
        <w:t xml:space="preserve">　　第六十五条 道路交通安全违法行为累积记分周期（即记分周期）为12个月，满分为12分，从机动车驾驶证初次领取之日起计算。</w:t>
      </w:r>
    </w:p>
    <w:p w14:paraId="5FBCF255"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依据道路交通安全违法行为的严重程度，一次记分的分值为：12分、6分、3分、2分、1分五种。</w:t>
      </w:r>
    </w:p>
    <w:p w14:paraId="6EA999E4" w14:textId="77777777" w:rsidR="00945150" w:rsidRDefault="00945150" w:rsidP="00945150">
      <w:pPr>
        <w:widowControl/>
        <w:spacing w:line="600" w:lineRule="exact"/>
        <w:ind w:firstLine="636"/>
        <w:rPr>
          <w:rFonts w:ascii="仿宋" w:eastAsia="仿宋" w:hAnsi="仿宋" w:cs="宋体"/>
          <w:kern w:val="0"/>
          <w:sz w:val="32"/>
          <w:szCs w:val="32"/>
        </w:rPr>
      </w:pPr>
      <w:r>
        <w:rPr>
          <w:rFonts w:ascii="仿宋" w:eastAsia="仿宋" w:hAnsi="仿宋" w:cs="宋体"/>
          <w:kern w:val="0"/>
          <w:sz w:val="32"/>
          <w:szCs w:val="32"/>
        </w:rPr>
        <w:t>附件4.三、机动车驾驶人有下列违法行为之一，一次记3分：</w:t>
      </w:r>
    </w:p>
    <w:p w14:paraId="7B81B90F" w14:textId="77777777" w:rsidR="00945150" w:rsidRDefault="00945150" w:rsidP="00945150">
      <w:pPr>
        <w:widowControl/>
        <w:spacing w:line="600" w:lineRule="exact"/>
        <w:ind w:firstLine="636"/>
        <w:rPr>
          <w:rFonts w:ascii="仿宋" w:eastAsia="仿宋" w:hAnsi="仿宋" w:cs="宋体"/>
          <w:kern w:val="0"/>
          <w:sz w:val="32"/>
          <w:szCs w:val="32"/>
        </w:rPr>
      </w:pPr>
      <w:r>
        <w:rPr>
          <w:rFonts w:ascii="仿宋" w:eastAsia="仿宋" w:hAnsi="仿宋" w:cs="宋体"/>
          <w:kern w:val="0"/>
          <w:sz w:val="32"/>
          <w:szCs w:val="32"/>
        </w:rPr>
        <w:t>（八）驾驶机动车违反禁令标志、禁止标线指示的；</w:t>
      </w:r>
    </w:p>
    <w:p w14:paraId="3AA570C2" w14:textId="77777777" w:rsidR="00945150" w:rsidRDefault="00945150" w:rsidP="00945150">
      <w:pPr>
        <w:widowControl/>
        <w:spacing w:line="600" w:lineRule="exact"/>
        <w:rPr>
          <w:rFonts w:ascii="仿宋" w:eastAsia="仿宋" w:hAnsi="仿宋" w:cs="宋体"/>
          <w:kern w:val="0"/>
          <w:sz w:val="32"/>
          <w:szCs w:val="32"/>
        </w:rPr>
      </w:pPr>
      <w:r>
        <w:rPr>
          <w:rFonts w:ascii="仿宋" w:eastAsia="仿宋" w:hAnsi="仿宋" w:cs="宋体"/>
          <w:kern w:val="0"/>
          <w:sz w:val="32"/>
          <w:szCs w:val="32"/>
        </w:rPr>
        <w:t xml:space="preserve">　　第六十六条</w:t>
      </w:r>
      <w:r>
        <w:rPr>
          <w:rFonts w:ascii="Calibri" w:eastAsia="仿宋" w:hAnsi="Calibri" w:cs="Calibri"/>
          <w:kern w:val="0"/>
          <w:sz w:val="32"/>
          <w:szCs w:val="32"/>
        </w:rPr>
        <w:t> </w:t>
      </w:r>
      <w:r>
        <w:rPr>
          <w:rFonts w:ascii="仿宋" w:eastAsia="仿宋" w:hAnsi="仿宋" w:cs="宋体"/>
          <w:kern w:val="0"/>
          <w:sz w:val="32"/>
          <w:szCs w:val="32"/>
        </w:rPr>
        <w:t>对机动车驾驶人的道路交通安全违法行为，处罚与记分同时执行。</w:t>
      </w:r>
    </w:p>
    <w:p w14:paraId="77E38323" w14:textId="77777777" w:rsidR="00945150" w:rsidRPr="00390FBF" w:rsidRDefault="00945150" w:rsidP="00945150">
      <w:pPr>
        <w:ind w:firstLineChars="200" w:firstLine="643"/>
        <w:rPr>
          <w:rFonts w:ascii="仿宋" w:eastAsia="仿宋" w:hAnsi="仿宋"/>
          <w:b/>
          <w:bCs/>
          <w:sz w:val="32"/>
          <w:szCs w:val="32"/>
        </w:rPr>
      </w:pPr>
      <w:r>
        <w:rPr>
          <w:rFonts w:ascii="仿宋" w:eastAsia="仿宋" w:hAnsi="仿宋" w:hint="eastAsia"/>
          <w:b/>
          <w:bCs/>
          <w:sz w:val="32"/>
          <w:szCs w:val="32"/>
        </w:rPr>
        <w:t>7</w:t>
      </w:r>
      <w:r>
        <w:rPr>
          <w:rFonts w:ascii="仿宋" w:eastAsia="仿宋" w:hAnsi="仿宋"/>
          <w:b/>
          <w:bCs/>
          <w:sz w:val="32"/>
          <w:szCs w:val="32"/>
        </w:rPr>
        <w:t>.</w:t>
      </w:r>
      <w:r w:rsidRPr="00390FBF">
        <w:rPr>
          <w:rFonts w:ascii="仿宋" w:eastAsia="仿宋" w:hAnsi="仿宋" w:hint="eastAsia"/>
          <w:b/>
          <w:bCs/>
          <w:sz w:val="32"/>
          <w:szCs w:val="32"/>
        </w:rPr>
        <w:t>广东省污染防治攻坚战指挥部发布</w:t>
      </w:r>
      <w:r w:rsidRPr="00390FBF">
        <w:rPr>
          <w:rFonts w:ascii="仿宋" w:eastAsia="仿宋" w:hAnsi="仿宋"/>
          <w:b/>
          <w:bCs/>
          <w:sz w:val="32"/>
          <w:szCs w:val="32"/>
        </w:rPr>
        <w:t>2020年1号令《关于全省决战决胜污染防治攻坚战的命令》</w:t>
      </w:r>
    </w:p>
    <w:p w14:paraId="6E2ACC8C" w14:textId="77777777" w:rsidR="00945150" w:rsidRPr="009A06F4" w:rsidRDefault="00945150" w:rsidP="00945150">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加大柴油车整治，依法划定禁止冒黑烟等可视污染物车</w:t>
      </w:r>
      <w:r w:rsidRPr="009A06F4">
        <w:rPr>
          <w:rFonts w:ascii="仿宋" w:eastAsia="仿宋" w:hAnsi="仿宋" w:cs="宋体" w:hint="eastAsia"/>
          <w:kern w:val="0"/>
          <w:sz w:val="32"/>
          <w:szCs w:val="32"/>
        </w:rPr>
        <w:t>辆行驶的区域，加强用车大户管理，基本消灭黑烟车。</w:t>
      </w:r>
    </w:p>
    <w:p w14:paraId="7AF61A5B" w14:textId="58BE4D97" w:rsidR="00945150" w:rsidRPr="004B35DD" w:rsidRDefault="0008522D" w:rsidP="00945150">
      <w:pPr>
        <w:pStyle w:val="2"/>
        <w:ind w:firstLine="643"/>
        <w:rPr>
          <w:b/>
          <w:bCs/>
        </w:rPr>
      </w:pPr>
      <w:r w:rsidRPr="004B35DD">
        <w:rPr>
          <w:rFonts w:hint="eastAsia"/>
          <w:b/>
          <w:bCs/>
        </w:rPr>
        <w:t>（二）</w:t>
      </w:r>
      <w:r w:rsidR="00945150" w:rsidRPr="004B35DD">
        <w:rPr>
          <w:rFonts w:hint="eastAsia"/>
          <w:b/>
          <w:bCs/>
        </w:rPr>
        <w:t>范围划定说明</w:t>
      </w:r>
    </w:p>
    <w:p w14:paraId="4E5E0CDE" w14:textId="77777777" w:rsidR="00945150" w:rsidRPr="007863D9" w:rsidRDefault="00945150" w:rsidP="00945150">
      <w:pPr>
        <w:ind w:firstLineChars="200" w:firstLine="640"/>
        <w:rPr>
          <w:rFonts w:ascii="仿宋" w:eastAsia="仿宋" w:hAnsi="仿宋" w:cs="宋体"/>
          <w:kern w:val="0"/>
          <w:sz w:val="32"/>
          <w:szCs w:val="32"/>
        </w:rPr>
      </w:pPr>
      <w:r w:rsidRPr="009A06F4">
        <w:rPr>
          <w:rFonts w:ascii="仿宋" w:eastAsia="仿宋" w:hAnsi="仿宋" w:cs="宋体" w:hint="eastAsia"/>
          <w:kern w:val="0"/>
          <w:sz w:val="32"/>
          <w:szCs w:val="32"/>
        </w:rPr>
        <w:t>本通告将“黑烟车”禁行区域的范围划定在中心城区范围，一方面是由于中心城区的人口密集、车流量大，“黑烟车”尾气对城市</w:t>
      </w:r>
      <w:bookmarkStart w:id="7" w:name="_Hlk70259334"/>
      <w:r w:rsidRPr="009A06F4">
        <w:rPr>
          <w:rFonts w:ascii="仿宋" w:eastAsia="仿宋" w:hAnsi="仿宋" w:cs="宋体" w:hint="eastAsia"/>
          <w:kern w:val="0"/>
          <w:sz w:val="32"/>
          <w:szCs w:val="32"/>
        </w:rPr>
        <w:t>环境造成严重</w:t>
      </w:r>
      <w:bookmarkEnd w:id="7"/>
      <w:r w:rsidRPr="009A06F4">
        <w:rPr>
          <w:rFonts w:ascii="仿宋" w:eastAsia="仿宋" w:hAnsi="仿宋" w:cs="宋体" w:hint="eastAsia"/>
          <w:kern w:val="0"/>
          <w:sz w:val="32"/>
          <w:szCs w:val="32"/>
        </w:rPr>
        <w:t>污染，影响人民的身体健康；另一方面，当前检测“黑烟车”的设备资源相对有限，主要集中分布在中心城区范围，为保证通告施行后进行有效监控。后续根据通告施行情况再作调整。</w:t>
      </w:r>
    </w:p>
    <w:p w14:paraId="09208B93" w14:textId="77777777" w:rsidR="00945150" w:rsidRDefault="00945150" w:rsidP="00945150">
      <w:pPr>
        <w:pStyle w:val="1"/>
      </w:pPr>
      <w:r>
        <w:rPr>
          <w:rFonts w:hint="eastAsia"/>
        </w:rPr>
        <w:t>国内经验</w:t>
      </w:r>
    </w:p>
    <w:p w14:paraId="40974199" w14:textId="7303643B" w:rsidR="00945150" w:rsidRPr="004B35DD" w:rsidRDefault="0008522D" w:rsidP="0008522D">
      <w:pPr>
        <w:pStyle w:val="2"/>
        <w:ind w:firstLineChars="0"/>
        <w:rPr>
          <w:b/>
          <w:bCs/>
        </w:rPr>
      </w:pPr>
      <w:r w:rsidRPr="004B35DD">
        <w:rPr>
          <w:rFonts w:hint="eastAsia"/>
          <w:b/>
          <w:bCs/>
        </w:rPr>
        <w:lastRenderedPageBreak/>
        <w:t>（一）</w:t>
      </w:r>
      <w:r w:rsidR="00945150" w:rsidRPr="004B35DD">
        <w:rPr>
          <w:rFonts w:hint="eastAsia"/>
          <w:b/>
          <w:bCs/>
        </w:rPr>
        <w:t>甘肃省兰州市</w:t>
      </w:r>
    </w:p>
    <w:p w14:paraId="05BC5118" w14:textId="77777777" w:rsidR="00945150" w:rsidRDefault="00945150" w:rsidP="00945150">
      <w:pPr>
        <w:spacing w:line="600" w:lineRule="exact"/>
        <w:ind w:firstLineChars="200" w:firstLine="640"/>
        <w:rPr>
          <w:rFonts w:ascii="仿宋" w:eastAsia="仿宋" w:hAnsi="仿宋"/>
          <w:sz w:val="32"/>
          <w:szCs w:val="24"/>
        </w:rPr>
      </w:pPr>
      <w:r>
        <w:rPr>
          <w:rFonts w:ascii="仿宋" w:eastAsia="仿宋" w:hAnsi="仿宋" w:hint="eastAsia"/>
          <w:sz w:val="32"/>
          <w:szCs w:val="24"/>
        </w:rPr>
        <w:t>兰州市于2013年11月29日起实施《兰州市实施大气污染防治法办法》，该办法规定排放明显可视污染物的机动车禁止进入城区道路行驶。违反规定的，由公安机关交通管理部门责令停止违法行为并处以200元罚款。</w:t>
      </w:r>
    </w:p>
    <w:p w14:paraId="247FB646" w14:textId="100964E1" w:rsidR="00945150" w:rsidRPr="004B35DD" w:rsidRDefault="0008522D" w:rsidP="00945150">
      <w:pPr>
        <w:pStyle w:val="2"/>
        <w:ind w:firstLine="643"/>
        <w:rPr>
          <w:b/>
          <w:bCs/>
        </w:rPr>
      </w:pPr>
      <w:r w:rsidRPr="004B35DD">
        <w:rPr>
          <w:rFonts w:hint="eastAsia"/>
          <w:b/>
          <w:bCs/>
        </w:rPr>
        <w:t>（二）</w:t>
      </w:r>
      <w:r w:rsidR="00945150" w:rsidRPr="004B35DD">
        <w:rPr>
          <w:rFonts w:hint="eastAsia"/>
          <w:b/>
          <w:bCs/>
        </w:rPr>
        <w:t>广东省佛山市</w:t>
      </w:r>
    </w:p>
    <w:p w14:paraId="528069E1" w14:textId="77777777" w:rsidR="00945150" w:rsidRDefault="00945150" w:rsidP="00945150">
      <w:pPr>
        <w:spacing w:line="600" w:lineRule="exact"/>
        <w:ind w:firstLineChars="200" w:firstLine="640"/>
        <w:rPr>
          <w:rFonts w:ascii="仿宋" w:eastAsia="仿宋" w:hAnsi="仿宋"/>
          <w:sz w:val="32"/>
          <w:szCs w:val="24"/>
        </w:rPr>
      </w:pPr>
      <w:r>
        <w:rPr>
          <w:rFonts w:ascii="仿宋" w:eastAsia="仿宋" w:hAnsi="仿宋" w:hint="eastAsia"/>
          <w:sz w:val="32"/>
          <w:szCs w:val="24"/>
        </w:rPr>
        <w:t>佛山市于2017年11月1日起实施限制“黑烟车”上路行驶。全天24小时禁止“黑烟车”在佛山市行政区域内道路（包含佛山“一环”公路）通行。自2017年12月1日起，车辆违规进入禁行区域的，由公安机关交通管理部门正式对违规行为进行处罚，处以200元罚款并记3分。</w:t>
      </w:r>
    </w:p>
    <w:p w14:paraId="236ABD66" w14:textId="4182DCC6" w:rsidR="00945150" w:rsidRPr="004B35DD" w:rsidRDefault="0008522D" w:rsidP="00945150">
      <w:pPr>
        <w:pStyle w:val="2"/>
        <w:ind w:firstLine="643"/>
        <w:rPr>
          <w:b/>
          <w:bCs/>
        </w:rPr>
      </w:pPr>
      <w:r w:rsidRPr="004B35DD">
        <w:rPr>
          <w:rFonts w:hint="eastAsia"/>
          <w:b/>
          <w:bCs/>
        </w:rPr>
        <w:t>（三）</w:t>
      </w:r>
      <w:r w:rsidR="00945150" w:rsidRPr="004B35DD">
        <w:rPr>
          <w:rFonts w:hint="eastAsia"/>
          <w:b/>
          <w:bCs/>
        </w:rPr>
        <w:t>广东省其他城市</w:t>
      </w:r>
    </w:p>
    <w:p w14:paraId="50F0B1AB" w14:textId="77777777" w:rsidR="00945150" w:rsidRDefault="00945150" w:rsidP="00945150">
      <w:pPr>
        <w:spacing w:line="600" w:lineRule="exact"/>
        <w:ind w:firstLineChars="200" w:firstLine="640"/>
        <w:rPr>
          <w:rFonts w:ascii="仿宋" w:eastAsia="仿宋" w:hAnsi="仿宋"/>
          <w:sz w:val="32"/>
          <w:szCs w:val="24"/>
        </w:rPr>
      </w:pPr>
      <w:r>
        <w:rPr>
          <w:rFonts w:ascii="仿宋" w:eastAsia="仿宋" w:hAnsi="仿宋" w:hint="eastAsia"/>
          <w:sz w:val="32"/>
          <w:szCs w:val="24"/>
        </w:rPr>
        <w:t>随着广东省发布《关于全省决战决胜污染防治攻坚战的命令》文件，要求各地加大柴油车整治，依法划定禁止“黑烟车”行驶的区域，加强用车大户管理，基本消灭“黑烟车”。从2</w:t>
      </w:r>
      <w:r>
        <w:rPr>
          <w:rFonts w:ascii="仿宋" w:eastAsia="仿宋" w:hAnsi="仿宋"/>
          <w:sz w:val="32"/>
          <w:szCs w:val="24"/>
        </w:rPr>
        <w:t>020</w:t>
      </w:r>
      <w:r>
        <w:rPr>
          <w:rFonts w:ascii="仿宋" w:eastAsia="仿宋" w:hAnsi="仿宋" w:hint="eastAsia"/>
          <w:sz w:val="32"/>
          <w:szCs w:val="24"/>
        </w:rPr>
        <w:t>年起广州、东莞、江门、肇庆、惠州、珠海、茂名、清远、韶关等其他城市均已发布相关的措施，划定“黑烟车”禁止行驶区域以及对违规行为开展处罚。</w:t>
      </w:r>
    </w:p>
    <w:p w14:paraId="3CDCCF21" w14:textId="77777777" w:rsidR="00945150" w:rsidRDefault="00945150" w:rsidP="00945150">
      <w:pPr>
        <w:pStyle w:val="1"/>
      </w:pPr>
      <w:r>
        <w:rPr>
          <w:rFonts w:hint="eastAsia"/>
        </w:rPr>
        <w:t>主要内容说明</w:t>
      </w:r>
    </w:p>
    <w:p w14:paraId="7E02EEF0" w14:textId="77777777" w:rsidR="00945150" w:rsidRDefault="00945150" w:rsidP="00945150">
      <w:pPr>
        <w:widowControl/>
        <w:spacing w:line="600" w:lineRule="exact"/>
        <w:rPr>
          <w:rFonts w:ascii="仿宋" w:eastAsia="仿宋" w:hAnsi="仿宋" w:cs="宋体"/>
          <w:kern w:val="0"/>
          <w:sz w:val="32"/>
          <w:szCs w:val="32"/>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仿宋" w:eastAsia="仿宋" w:hAnsi="仿宋" w:cs="宋体" w:hint="eastAsia"/>
          <w:kern w:val="0"/>
          <w:sz w:val="32"/>
          <w:szCs w:val="32"/>
        </w:rPr>
        <w:t>《中山市人民政府关于划定禁止“黑烟车”行驶区域的通告》包括五个方面的内容：</w:t>
      </w:r>
    </w:p>
    <w:p w14:paraId="5195781B" w14:textId="77777777" w:rsidR="00945150" w:rsidRPr="009A06F4" w:rsidRDefault="00945150" w:rsidP="00945150">
      <w:pPr>
        <w:widowControl/>
        <w:spacing w:line="600" w:lineRule="exact"/>
        <w:ind w:firstLineChars="200" w:firstLine="643"/>
        <w:rPr>
          <w:rFonts w:ascii="仿宋" w:eastAsia="仿宋" w:hAnsi="仿宋" w:cs="宋体"/>
          <w:kern w:val="0"/>
          <w:sz w:val="32"/>
          <w:szCs w:val="32"/>
        </w:rPr>
      </w:pPr>
      <w:r w:rsidRPr="009A06F4">
        <w:rPr>
          <w:rFonts w:ascii="楷体" w:eastAsia="楷体" w:hAnsi="楷体" w:cs="楷体" w:hint="eastAsia"/>
          <w:b/>
          <w:bCs/>
          <w:kern w:val="0"/>
          <w:sz w:val="32"/>
          <w:szCs w:val="32"/>
        </w:rPr>
        <w:lastRenderedPageBreak/>
        <w:t>（一）禁行对象。</w:t>
      </w:r>
      <w:r w:rsidRPr="009A06F4">
        <w:rPr>
          <w:rFonts w:ascii="仿宋" w:eastAsia="仿宋" w:hAnsi="仿宋" w:cs="宋体" w:hint="eastAsia"/>
          <w:kern w:val="0"/>
          <w:sz w:val="32"/>
          <w:szCs w:val="32"/>
        </w:rPr>
        <w:t>对“</w:t>
      </w:r>
      <w:r w:rsidRPr="009A06F4">
        <w:rPr>
          <w:rFonts w:ascii="仿宋" w:eastAsia="仿宋" w:hAnsi="仿宋" w:cs="宋体"/>
          <w:kern w:val="0"/>
          <w:sz w:val="32"/>
          <w:szCs w:val="32"/>
        </w:rPr>
        <w:t>黑烟车</w:t>
      </w:r>
      <w:r w:rsidRPr="009A06F4">
        <w:rPr>
          <w:rFonts w:ascii="仿宋" w:eastAsia="仿宋" w:hAnsi="仿宋" w:cs="宋体" w:hint="eastAsia"/>
          <w:kern w:val="0"/>
          <w:sz w:val="32"/>
          <w:szCs w:val="32"/>
        </w:rPr>
        <w:t>”的</w:t>
      </w:r>
      <w:r w:rsidRPr="009A06F4">
        <w:rPr>
          <w:rFonts w:ascii="仿宋" w:eastAsia="仿宋" w:hAnsi="仿宋" w:cs="宋体"/>
          <w:kern w:val="0"/>
          <w:sz w:val="32"/>
          <w:szCs w:val="32"/>
        </w:rPr>
        <w:t>定义</w:t>
      </w:r>
      <w:r w:rsidRPr="009A06F4">
        <w:rPr>
          <w:rFonts w:ascii="仿宋" w:eastAsia="仿宋" w:hAnsi="仿宋" w:cs="宋体" w:hint="eastAsia"/>
          <w:kern w:val="0"/>
          <w:sz w:val="32"/>
          <w:szCs w:val="32"/>
        </w:rPr>
        <w:t>，</w:t>
      </w:r>
      <w:r w:rsidRPr="009A06F4">
        <w:rPr>
          <w:rFonts w:ascii="仿宋" w:eastAsia="仿宋" w:hAnsi="仿宋" w:cs="宋体"/>
          <w:kern w:val="0"/>
          <w:sz w:val="32"/>
          <w:szCs w:val="32"/>
        </w:rPr>
        <w:t>具体条文为“本通告所称</w:t>
      </w:r>
      <w:r w:rsidRPr="009A06F4">
        <w:rPr>
          <w:rFonts w:ascii="仿宋" w:eastAsia="仿宋" w:hAnsi="仿宋" w:cs="宋体" w:hint="eastAsia"/>
          <w:kern w:val="0"/>
          <w:sz w:val="32"/>
          <w:szCs w:val="32"/>
        </w:rPr>
        <w:t>‘</w:t>
      </w:r>
      <w:r w:rsidRPr="009A06F4">
        <w:rPr>
          <w:rFonts w:ascii="仿宋" w:eastAsia="仿宋" w:hAnsi="仿宋" w:cs="宋体"/>
          <w:kern w:val="0"/>
          <w:sz w:val="32"/>
          <w:szCs w:val="32"/>
        </w:rPr>
        <w:t>黑烟车</w:t>
      </w:r>
      <w:r w:rsidRPr="009A06F4">
        <w:rPr>
          <w:rFonts w:ascii="仿宋" w:eastAsia="仿宋" w:hAnsi="仿宋" w:cs="宋体" w:hint="eastAsia"/>
          <w:kern w:val="0"/>
          <w:sz w:val="32"/>
          <w:szCs w:val="32"/>
        </w:rPr>
        <w:t>’</w:t>
      </w:r>
      <w:r w:rsidRPr="009A06F4">
        <w:rPr>
          <w:rFonts w:ascii="仿宋" w:eastAsia="仿宋" w:hAnsi="仿宋" w:cs="宋体"/>
          <w:kern w:val="0"/>
          <w:sz w:val="32"/>
          <w:szCs w:val="32"/>
        </w:rPr>
        <w:t>是</w:t>
      </w:r>
      <w:r w:rsidRPr="009A06F4">
        <w:rPr>
          <w:rFonts w:ascii="仿宋" w:eastAsia="仿宋" w:hAnsi="仿宋" w:cs="宋体" w:hint="eastAsia"/>
          <w:kern w:val="0"/>
          <w:sz w:val="32"/>
          <w:szCs w:val="32"/>
        </w:rPr>
        <w:t>指排放黑烟等可视污染物、烟度值超过林格曼</w:t>
      </w:r>
      <w:r w:rsidRPr="009A06F4">
        <w:rPr>
          <w:rFonts w:ascii="仿宋" w:eastAsia="仿宋" w:hAnsi="仿宋" w:cs="宋体"/>
          <w:kern w:val="0"/>
          <w:sz w:val="32"/>
          <w:szCs w:val="32"/>
        </w:rPr>
        <w:t>1级或</w:t>
      </w:r>
      <w:proofErr w:type="gramStart"/>
      <w:r w:rsidRPr="009A06F4">
        <w:rPr>
          <w:rFonts w:ascii="仿宋" w:eastAsia="仿宋" w:hAnsi="仿宋" w:cs="宋体"/>
          <w:kern w:val="0"/>
          <w:sz w:val="32"/>
          <w:szCs w:val="32"/>
        </w:rPr>
        <w:t>不</w:t>
      </w:r>
      <w:proofErr w:type="gramEnd"/>
      <w:r w:rsidRPr="009A06F4">
        <w:rPr>
          <w:rFonts w:ascii="仿宋" w:eastAsia="仿宋" w:hAnsi="仿宋" w:cs="宋体"/>
          <w:kern w:val="0"/>
          <w:sz w:val="32"/>
          <w:szCs w:val="32"/>
        </w:rPr>
        <w:t>透光度检测结果超过30%的机动车”</w:t>
      </w:r>
      <w:r w:rsidRPr="009A06F4">
        <w:rPr>
          <w:rFonts w:ascii="仿宋" w:eastAsia="仿宋" w:hAnsi="仿宋" w:cs="宋体" w:hint="eastAsia"/>
          <w:kern w:val="0"/>
          <w:sz w:val="32"/>
          <w:szCs w:val="32"/>
        </w:rPr>
        <w:t>。</w:t>
      </w:r>
    </w:p>
    <w:p w14:paraId="6E2D74A7" w14:textId="77777777" w:rsidR="00945150" w:rsidRPr="009A06F4" w:rsidRDefault="00945150" w:rsidP="00945150">
      <w:pPr>
        <w:widowControl/>
        <w:spacing w:line="600" w:lineRule="exact"/>
        <w:ind w:firstLineChars="200" w:firstLine="643"/>
        <w:rPr>
          <w:rFonts w:ascii="仿宋" w:eastAsia="仿宋" w:hAnsi="仿宋" w:cs="宋体"/>
          <w:kern w:val="0"/>
          <w:sz w:val="32"/>
          <w:szCs w:val="32"/>
        </w:rPr>
      </w:pPr>
      <w:r w:rsidRPr="009A06F4">
        <w:rPr>
          <w:rFonts w:ascii="楷体" w:eastAsia="楷体" w:hAnsi="楷体" w:cs="楷体" w:hint="eastAsia"/>
          <w:b/>
          <w:bCs/>
          <w:kern w:val="0"/>
          <w:sz w:val="32"/>
          <w:szCs w:val="32"/>
        </w:rPr>
        <w:t>（二）禁行时间和区域。</w:t>
      </w:r>
      <w:r w:rsidRPr="009A06F4">
        <w:rPr>
          <w:rFonts w:ascii="仿宋" w:eastAsia="仿宋" w:hAnsi="仿宋" w:cs="宋体" w:hint="eastAsia"/>
          <w:kern w:val="0"/>
          <w:sz w:val="32"/>
          <w:szCs w:val="32"/>
        </w:rPr>
        <w:t>具体条文为“自</w:t>
      </w:r>
      <w:r w:rsidRPr="009A06F4">
        <w:rPr>
          <w:rFonts w:ascii="仿宋" w:eastAsia="仿宋" w:hAnsi="仿宋" w:cs="宋体"/>
          <w:kern w:val="0"/>
          <w:sz w:val="32"/>
          <w:szCs w:val="32"/>
        </w:rPr>
        <w:t>2021年9月1日起，全天24小时禁止</w:t>
      </w:r>
      <w:r w:rsidRPr="009A06F4">
        <w:rPr>
          <w:rFonts w:ascii="仿宋" w:eastAsia="仿宋" w:hAnsi="仿宋" w:cs="宋体" w:hint="eastAsia"/>
          <w:kern w:val="0"/>
          <w:sz w:val="32"/>
          <w:szCs w:val="32"/>
        </w:rPr>
        <w:t>‘</w:t>
      </w:r>
      <w:r w:rsidRPr="009A06F4">
        <w:rPr>
          <w:rFonts w:ascii="仿宋" w:eastAsia="仿宋" w:hAnsi="仿宋" w:cs="宋体"/>
          <w:kern w:val="0"/>
          <w:sz w:val="32"/>
          <w:szCs w:val="32"/>
        </w:rPr>
        <w:t>黑烟车</w:t>
      </w:r>
      <w:r w:rsidRPr="009A06F4">
        <w:rPr>
          <w:rFonts w:ascii="仿宋" w:eastAsia="仿宋" w:hAnsi="仿宋" w:cs="宋体" w:hint="eastAsia"/>
          <w:kern w:val="0"/>
          <w:sz w:val="32"/>
          <w:szCs w:val="32"/>
        </w:rPr>
        <w:t>’</w:t>
      </w:r>
      <w:r w:rsidRPr="009A06F4">
        <w:rPr>
          <w:rFonts w:ascii="仿宋" w:eastAsia="仿宋" w:hAnsi="仿宋" w:cs="宋体"/>
          <w:kern w:val="0"/>
          <w:sz w:val="32"/>
          <w:szCs w:val="32"/>
        </w:rPr>
        <w:t>在中山市中心城区（见附图），包括石岐、东区、西区、南区、五桂山等五个街道办事处、火炬高技术</w:t>
      </w:r>
      <w:r w:rsidRPr="009A06F4">
        <w:rPr>
          <w:rFonts w:ascii="仿宋" w:eastAsia="仿宋" w:hAnsi="仿宋" w:cs="宋体" w:hint="eastAsia"/>
          <w:kern w:val="0"/>
          <w:sz w:val="32"/>
          <w:szCs w:val="32"/>
        </w:rPr>
        <w:t>产业</w:t>
      </w:r>
      <w:r w:rsidRPr="009A06F4">
        <w:rPr>
          <w:rFonts w:ascii="仿宋" w:eastAsia="仿宋" w:hAnsi="仿宋" w:cs="宋体"/>
          <w:kern w:val="0"/>
          <w:sz w:val="32"/>
          <w:szCs w:val="32"/>
        </w:rPr>
        <w:t>开发区及港口镇行政区域范围内道路</w:t>
      </w:r>
      <w:r w:rsidRPr="009A06F4">
        <w:rPr>
          <w:rFonts w:ascii="仿宋" w:eastAsia="仿宋" w:hAnsi="仿宋" w:cs="宋体" w:hint="eastAsia"/>
          <w:kern w:val="0"/>
          <w:sz w:val="32"/>
          <w:szCs w:val="32"/>
        </w:rPr>
        <w:t>（高速公路除外）</w:t>
      </w:r>
      <w:r w:rsidRPr="009A06F4">
        <w:rPr>
          <w:rFonts w:ascii="仿宋" w:eastAsia="仿宋" w:hAnsi="仿宋" w:cs="宋体"/>
          <w:kern w:val="0"/>
          <w:sz w:val="32"/>
          <w:szCs w:val="32"/>
        </w:rPr>
        <w:t>通行</w:t>
      </w:r>
      <w:proofErr w:type="gramStart"/>
      <w:r w:rsidRPr="009A06F4">
        <w:rPr>
          <w:rFonts w:ascii="仿宋" w:eastAsia="仿宋" w:hAnsi="仿宋" w:cs="宋体"/>
          <w:kern w:val="0"/>
          <w:sz w:val="32"/>
          <w:szCs w:val="32"/>
        </w:rPr>
        <w:t>”</w:t>
      </w:r>
      <w:proofErr w:type="gramEnd"/>
      <w:r w:rsidRPr="009A06F4">
        <w:rPr>
          <w:rFonts w:ascii="仿宋" w:eastAsia="仿宋" w:hAnsi="仿宋" w:cs="宋体" w:hint="eastAsia"/>
          <w:kern w:val="0"/>
          <w:sz w:val="32"/>
          <w:szCs w:val="32"/>
        </w:rPr>
        <w:t>。中山市中心城区范围划定的依据是</w:t>
      </w:r>
      <w:r w:rsidRPr="009A06F4">
        <w:rPr>
          <w:rFonts w:ascii="仿宋" w:eastAsia="仿宋" w:hAnsi="仿宋" w:cs="宋体"/>
          <w:kern w:val="0"/>
          <w:sz w:val="32"/>
          <w:szCs w:val="32"/>
        </w:rPr>
        <w:t>2016年2月29日中山市第十四届人民代表大会常务委员会第三十三次会议通过</w:t>
      </w:r>
      <w:r w:rsidRPr="009A06F4">
        <w:rPr>
          <w:rFonts w:ascii="仿宋" w:eastAsia="仿宋" w:hAnsi="仿宋" w:cs="宋体" w:hint="eastAsia"/>
          <w:kern w:val="0"/>
          <w:sz w:val="32"/>
          <w:szCs w:val="32"/>
        </w:rPr>
        <w:t>的《中山市城市总体规划（</w:t>
      </w:r>
      <w:r w:rsidRPr="009A06F4">
        <w:rPr>
          <w:rFonts w:ascii="仿宋" w:eastAsia="仿宋" w:hAnsi="仿宋" w:cs="宋体"/>
          <w:kern w:val="0"/>
          <w:sz w:val="32"/>
          <w:szCs w:val="32"/>
        </w:rPr>
        <w:t>2010—2020年）</w:t>
      </w:r>
      <w:r w:rsidRPr="009A06F4">
        <w:rPr>
          <w:rFonts w:ascii="仿宋" w:eastAsia="仿宋" w:hAnsi="仿宋" w:cs="宋体" w:hint="eastAsia"/>
          <w:kern w:val="0"/>
          <w:sz w:val="32"/>
          <w:szCs w:val="32"/>
        </w:rPr>
        <w:t>》文件。</w:t>
      </w:r>
    </w:p>
    <w:p w14:paraId="60E12A7E" w14:textId="77777777" w:rsidR="00945150" w:rsidRPr="009A06F4" w:rsidRDefault="00945150" w:rsidP="00945150">
      <w:pPr>
        <w:spacing w:line="600" w:lineRule="exact"/>
        <w:ind w:firstLineChars="200" w:firstLine="643"/>
        <w:rPr>
          <w:rFonts w:ascii="楷体" w:eastAsia="楷体" w:hAnsi="楷体" w:cs="楷体"/>
          <w:b/>
          <w:bCs/>
          <w:kern w:val="0"/>
          <w:sz w:val="32"/>
          <w:szCs w:val="32"/>
        </w:rPr>
      </w:pPr>
      <w:r w:rsidRPr="009A06F4">
        <w:rPr>
          <w:rFonts w:ascii="楷体" w:eastAsia="楷体" w:hAnsi="楷体" w:cs="楷体" w:hint="eastAsia"/>
          <w:b/>
          <w:bCs/>
          <w:kern w:val="0"/>
          <w:sz w:val="32"/>
          <w:szCs w:val="32"/>
        </w:rPr>
        <w:t>（三）处罚措施。</w:t>
      </w:r>
    </w:p>
    <w:p w14:paraId="39281F7B" w14:textId="77777777" w:rsidR="00945150" w:rsidRDefault="00945150" w:rsidP="00945150">
      <w:pPr>
        <w:spacing w:line="600" w:lineRule="exact"/>
        <w:ind w:firstLineChars="200" w:firstLine="640"/>
        <w:rPr>
          <w:rFonts w:ascii="仿宋" w:eastAsia="仿宋" w:hAnsi="仿宋" w:cs="宋体"/>
          <w:kern w:val="0"/>
          <w:sz w:val="32"/>
          <w:szCs w:val="32"/>
        </w:rPr>
      </w:pPr>
      <w:r w:rsidRPr="009A06F4">
        <w:rPr>
          <w:rFonts w:ascii="仿宋" w:eastAsia="仿宋" w:hAnsi="仿宋" w:cs="宋体" w:hint="eastAsia"/>
          <w:kern w:val="0"/>
          <w:sz w:val="32"/>
          <w:szCs w:val="32"/>
        </w:rPr>
        <w:t>（1）取证方式：采取“环保取证，公安处罚”的模式，采用路检路查、遥感监测等执法取证方式。具体条文为“‘黑烟车</w:t>
      </w:r>
      <w:r w:rsidRPr="00DC1E86">
        <w:rPr>
          <w:rFonts w:ascii="仿宋" w:eastAsia="仿宋" w:hAnsi="仿宋" w:cs="宋体" w:hint="eastAsia"/>
          <w:kern w:val="0"/>
          <w:sz w:val="32"/>
          <w:szCs w:val="32"/>
        </w:rPr>
        <w:t>’进入本通告划定禁行区域的，由生态环境部门会同公安机关交通管理部门</w:t>
      </w:r>
      <w:r w:rsidRPr="004B4458">
        <w:rPr>
          <w:rFonts w:ascii="仿宋" w:eastAsia="仿宋" w:hAnsi="仿宋" w:cs="宋体" w:hint="eastAsia"/>
          <w:kern w:val="0"/>
          <w:sz w:val="32"/>
          <w:szCs w:val="32"/>
        </w:rPr>
        <w:t>采取路检路查或遥感监测等方式进行取证</w:t>
      </w:r>
      <w:r w:rsidRPr="00DC1E86">
        <w:rPr>
          <w:rFonts w:ascii="仿宋" w:eastAsia="仿宋" w:hAnsi="仿宋" w:cs="宋体" w:hint="eastAsia"/>
          <w:kern w:val="0"/>
          <w:sz w:val="32"/>
          <w:szCs w:val="32"/>
        </w:rPr>
        <w:t>”。</w:t>
      </w:r>
      <w:r>
        <w:rPr>
          <w:rFonts w:ascii="仿宋" w:eastAsia="仿宋" w:hAnsi="仿宋" w:cs="宋体" w:hint="eastAsia"/>
          <w:kern w:val="0"/>
          <w:sz w:val="32"/>
          <w:szCs w:val="32"/>
        </w:rPr>
        <w:t>（a）</w:t>
      </w:r>
      <w:r w:rsidRPr="004B4458">
        <w:rPr>
          <w:rFonts w:ascii="仿宋" w:eastAsia="仿宋" w:hAnsi="仿宋" w:cs="宋体" w:hint="eastAsia"/>
          <w:kern w:val="0"/>
          <w:sz w:val="32"/>
          <w:szCs w:val="32"/>
        </w:rPr>
        <w:t>路检路查</w:t>
      </w:r>
      <w:r>
        <w:rPr>
          <w:rFonts w:ascii="仿宋" w:eastAsia="仿宋" w:hAnsi="仿宋" w:cs="宋体" w:hint="eastAsia"/>
          <w:kern w:val="0"/>
          <w:sz w:val="32"/>
          <w:szCs w:val="32"/>
        </w:rPr>
        <w:t>。</w:t>
      </w:r>
      <w:r w:rsidRPr="00DC1E86">
        <w:rPr>
          <w:rFonts w:ascii="仿宋" w:eastAsia="仿宋" w:hAnsi="仿宋" w:cs="宋体" w:hint="eastAsia"/>
          <w:kern w:val="0"/>
          <w:sz w:val="32"/>
          <w:szCs w:val="32"/>
        </w:rPr>
        <w:t>市生态环境局与市公安局交警支队联合执法设置路面检查点，依据《柴油车污染物排放限值及测量方法（自由加速法及加载减速法）》（</w:t>
      </w:r>
      <w:r w:rsidRPr="00DC1E86">
        <w:rPr>
          <w:rFonts w:ascii="仿宋" w:eastAsia="仿宋" w:hAnsi="仿宋" w:cs="宋体"/>
          <w:kern w:val="0"/>
          <w:sz w:val="32"/>
          <w:szCs w:val="32"/>
        </w:rPr>
        <w:t>GB3847-2018）《汽油车污染物排放限值及测量方法（双怠速法及简易工况法）》（GB18285-2018）对道路行驶</w:t>
      </w:r>
      <w:r w:rsidRPr="00DC1E86">
        <w:rPr>
          <w:rFonts w:ascii="仿宋" w:eastAsia="仿宋" w:hAnsi="仿宋" w:cs="宋体" w:hint="eastAsia"/>
          <w:kern w:val="0"/>
          <w:sz w:val="32"/>
          <w:szCs w:val="32"/>
        </w:rPr>
        <w:t>机动车</w:t>
      </w:r>
      <w:r w:rsidRPr="008A3842">
        <w:rPr>
          <w:rFonts w:ascii="仿宋" w:eastAsia="仿宋" w:hAnsi="仿宋" w:cs="宋体" w:hint="eastAsia"/>
          <w:kern w:val="0"/>
          <w:sz w:val="32"/>
          <w:szCs w:val="32"/>
        </w:rPr>
        <w:t>进行抽检：对排放有明显可见烟度或林格曼黑度超过</w:t>
      </w:r>
      <w:r w:rsidRPr="008A3842">
        <w:rPr>
          <w:rFonts w:ascii="仿宋" w:eastAsia="仿宋" w:hAnsi="仿宋" w:cs="宋体"/>
          <w:kern w:val="0"/>
          <w:sz w:val="32"/>
          <w:szCs w:val="32"/>
        </w:rPr>
        <w:t>1级的，</w:t>
      </w:r>
      <w:r>
        <w:rPr>
          <w:rFonts w:ascii="仿宋" w:eastAsia="仿宋" w:hAnsi="仿宋" w:cs="宋体" w:hint="eastAsia"/>
          <w:kern w:val="0"/>
          <w:sz w:val="32"/>
          <w:szCs w:val="32"/>
        </w:rPr>
        <w:t>或</w:t>
      </w:r>
      <w:r w:rsidRPr="008A3842">
        <w:rPr>
          <w:rFonts w:ascii="仿宋" w:eastAsia="仿宋" w:hAnsi="仿宋" w:cs="宋体" w:hint="eastAsia"/>
          <w:kern w:val="0"/>
          <w:sz w:val="32"/>
          <w:szCs w:val="32"/>
        </w:rPr>
        <w:t>光吸收系数</w:t>
      </w:r>
      <w:r>
        <w:rPr>
          <w:rFonts w:ascii="仿宋" w:eastAsia="仿宋" w:hAnsi="仿宋" w:cs="宋体" w:hint="eastAsia"/>
          <w:kern w:val="0"/>
          <w:sz w:val="32"/>
          <w:szCs w:val="32"/>
        </w:rPr>
        <w:t>超过限值</w:t>
      </w:r>
      <w:r w:rsidRPr="008A3842">
        <w:rPr>
          <w:rFonts w:ascii="仿宋" w:eastAsia="仿宋" w:hAnsi="仿宋" w:cs="宋体"/>
          <w:kern w:val="0"/>
          <w:sz w:val="32"/>
          <w:szCs w:val="32"/>
        </w:rPr>
        <w:t>1.1倍，即1.32为超标</w:t>
      </w:r>
      <w:r w:rsidRPr="008A3842">
        <w:rPr>
          <w:rFonts w:ascii="仿宋" w:eastAsia="仿宋" w:hAnsi="仿宋" w:cs="宋体" w:hint="eastAsia"/>
          <w:kern w:val="0"/>
          <w:sz w:val="32"/>
          <w:szCs w:val="32"/>
        </w:rPr>
        <w:t>，</w:t>
      </w:r>
      <w:r w:rsidRPr="008A3842">
        <w:rPr>
          <w:rFonts w:ascii="仿宋" w:eastAsia="仿宋" w:hAnsi="仿宋" w:cs="宋体"/>
          <w:kern w:val="0"/>
          <w:sz w:val="32"/>
          <w:szCs w:val="32"/>
        </w:rPr>
        <w:t>由市公</w:t>
      </w:r>
      <w:r w:rsidRPr="00DC1E86">
        <w:rPr>
          <w:rFonts w:ascii="仿宋" w:eastAsia="仿宋" w:hAnsi="仿宋" w:cs="宋体"/>
          <w:kern w:val="0"/>
          <w:sz w:val="32"/>
          <w:szCs w:val="32"/>
        </w:rPr>
        <w:t>安局交警支队</w:t>
      </w:r>
      <w:r>
        <w:rPr>
          <w:rFonts w:ascii="仿宋" w:eastAsia="仿宋" w:hAnsi="仿宋" w:cs="宋体" w:hint="eastAsia"/>
          <w:kern w:val="0"/>
          <w:sz w:val="32"/>
          <w:szCs w:val="32"/>
        </w:rPr>
        <w:t>依法</w:t>
      </w:r>
      <w:r w:rsidRPr="00DC1E86">
        <w:rPr>
          <w:rFonts w:ascii="仿宋" w:eastAsia="仿宋" w:hAnsi="仿宋" w:cs="宋体"/>
          <w:kern w:val="0"/>
          <w:sz w:val="32"/>
          <w:szCs w:val="32"/>
        </w:rPr>
        <w:t>对驾</w:t>
      </w:r>
      <w:r w:rsidRPr="00DC1E86">
        <w:rPr>
          <w:rFonts w:ascii="仿宋" w:eastAsia="仿宋" w:hAnsi="仿宋" w:cs="宋体"/>
          <w:kern w:val="0"/>
          <w:sz w:val="32"/>
          <w:szCs w:val="32"/>
        </w:rPr>
        <w:lastRenderedPageBreak/>
        <w:t>驶人进行处罚。</w:t>
      </w:r>
      <w:r>
        <w:rPr>
          <w:rFonts w:ascii="仿宋" w:eastAsia="仿宋" w:hAnsi="仿宋" w:cs="宋体" w:hint="eastAsia"/>
          <w:kern w:val="0"/>
          <w:sz w:val="32"/>
          <w:szCs w:val="32"/>
        </w:rPr>
        <w:t>（b）</w:t>
      </w:r>
      <w:r w:rsidRPr="00DC1E86">
        <w:rPr>
          <w:rFonts w:ascii="仿宋" w:eastAsia="仿宋" w:hAnsi="仿宋" w:cs="宋体" w:hint="eastAsia"/>
          <w:kern w:val="0"/>
          <w:sz w:val="32"/>
          <w:szCs w:val="32"/>
        </w:rPr>
        <w:t>遥感监测</w:t>
      </w:r>
      <w:r>
        <w:rPr>
          <w:rFonts w:ascii="仿宋" w:eastAsia="仿宋" w:hAnsi="仿宋" w:cs="宋体" w:hint="eastAsia"/>
          <w:kern w:val="0"/>
          <w:sz w:val="32"/>
          <w:szCs w:val="32"/>
        </w:rPr>
        <w:t>。</w:t>
      </w:r>
      <w:r w:rsidRPr="00DC1E86">
        <w:rPr>
          <w:rFonts w:ascii="仿宋" w:eastAsia="仿宋" w:hAnsi="仿宋" w:cs="宋体" w:hint="eastAsia"/>
          <w:kern w:val="0"/>
          <w:sz w:val="32"/>
          <w:szCs w:val="32"/>
        </w:rPr>
        <w:t>市生态环境局与市公安局交警支队</w:t>
      </w:r>
      <w:r>
        <w:rPr>
          <w:rFonts w:ascii="仿宋" w:eastAsia="仿宋" w:hAnsi="仿宋" w:cs="宋体" w:hint="eastAsia"/>
          <w:kern w:val="0"/>
          <w:sz w:val="32"/>
          <w:szCs w:val="32"/>
        </w:rPr>
        <w:t>通过</w:t>
      </w:r>
      <w:r w:rsidRPr="00DC1E86">
        <w:rPr>
          <w:rFonts w:ascii="仿宋" w:eastAsia="仿宋" w:hAnsi="仿宋" w:cs="宋体" w:hint="eastAsia"/>
          <w:kern w:val="0"/>
          <w:sz w:val="32"/>
          <w:szCs w:val="32"/>
        </w:rPr>
        <w:t>机动车排气污染遥感监测设备，</w:t>
      </w:r>
      <w:r w:rsidRPr="002B1BB5">
        <w:rPr>
          <w:rFonts w:ascii="仿宋" w:eastAsia="仿宋" w:hAnsi="仿宋" w:cs="宋体" w:hint="eastAsia"/>
          <w:kern w:val="0"/>
          <w:sz w:val="32"/>
          <w:szCs w:val="32"/>
        </w:rPr>
        <w:t>依据《柴油车污染物排放限值及测量方法（自由加速法及加载减速法）》（</w:t>
      </w:r>
      <w:r w:rsidRPr="002B1BB5">
        <w:rPr>
          <w:rFonts w:ascii="仿宋" w:eastAsia="仿宋" w:hAnsi="仿宋" w:cs="宋体"/>
          <w:kern w:val="0"/>
          <w:sz w:val="32"/>
          <w:szCs w:val="32"/>
        </w:rPr>
        <w:t>GB 3847-2018）、《在用柴油车排气污染物排放测量方法及技术要求（遥感检测法）》（HJ 845-2017）进行遥感检测</w:t>
      </w:r>
      <w:r>
        <w:rPr>
          <w:rFonts w:ascii="仿宋" w:eastAsia="仿宋" w:hAnsi="仿宋" w:cs="宋体" w:hint="eastAsia"/>
          <w:kern w:val="0"/>
          <w:sz w:val="32"/>
          <w:szCs w:val="32"/>
        </w:rPr>
        <w:t>，</w:t>
      </w:r>
      <w:r w:rsidRPr="00B42BD4">
        <w:rPr>
          <w:rFonts w:ascii="仿宋" w:eastAsia="仿宋" w:hAnsi="仿宋" w:cs="宋体" w:hint="eastAsia"/>
          <w:kern w:val="0"/>
          <w:sz w:val="32"/>
          <w:szCs w:val="32"/>
        </w:rPr>
        <w:t>连续两次及以上同种污染物监测结果超过表</w:t>
      </w:r>
      <w:r w:rsidRPr="00B42BD4">
        <w:rPr>
          <w:rFonts w:ascii="仿宋" w:eastAsia="仿宋" w:hAnsi="仿宋" w:cs="宋体"/>
          <w:kern w:val="0"/>
          <w:sz w:val="32"/>
          <w:szCs w:val="32"/>
        </w:rPr>
        <w:t>1规定排放限值，且测量时间间隔在6个自然月内</w:t>
      </w:r>
      <w:r>
        <w:rPr>
          <w:rFonts w:ascii="仿宋" w:eastAsia="仿宋" w:hAnsi="仿宋" w:cs="宋体" w:hint="eastAsia"/>
          <w:kern w:val="0"/>
          <w:sz w:val="32"/>
          <w:szCs w:val="32"/>
        </w:rPr>
        <w:t>，</w:t>
      </w:r>
      <w:r w:rsidRPr="00B42BD4">
        <w:rPr>
          <w:rFonts w:ascii="仿宋" w:eastAsia="仿宋" w:hAnsi="仿宋" w:cs="宋体" w:hint="eastAsia"/>
          <w:kern w:val="0"/>
          <w:sz w:val="32"/>
          <w:szCs w:val="32"/>
        </w:rPr>
        <w:t>则判定受检车辆排放不合格</w:t>
      </w:r>
      <w:r>
        <w:rPr>
          <w:rFonts w:ascii="仿宋" w:eastAsia="仿宋" w:hAnsi="仿宋" w:cs="宋体" w:hint="eastAsia"/>
          <w:kern w:val="0"/>
          <w:sz w:val="32"/>
          <w:szCs w:val="32"/>
        </w:rPr>
        <w:t>。</w:t>
      </w:r>
      <w:r w:rsidRPr="00DC1E86">
        <w:rPr>
          <w:rFonts w:ascii="仿宋" w:eastAsia="仿宋" w:hAnsi="仿宋" w:cs="宋体" w:hint="eastAsia"/>
          <w:kern w:val="0"/>
          <w:sz w:val="32"/>
          <w:szCs w:val="32"/>
        </w:rPr>
        <w:t>对道路</w:t>
      </w:r>
      <w:r>
        <w:rPr>
          <w:rFonts w:ascii="仿宋" w:eastAsia="仿宋" w:hAnsi="仿宋" w:cs="宋体" w:hint="eastAsia"/>
          <w:kern w:val="0"/>
          <w:sz w:val="32"/>
          <w:szCs w:val="32"/>
        </w:rPr>
        <w:t>上</w:t>
      </w:r>
      <w:r w:rsidRPr="00DC1E86">
        <w:rPr>
          <w:rFonts w:ascii="仿宋" w:eastAsia="仿宋" w:hAnsi="仿宋" w:cs="宋体" w:hint="eastAsia"/>
          <w:kern w:val="0"/>
          <w:sz w:val="32"/>
          <w:szCs w:val="32"/>
        </w:rPr>
        <w:t>行驶机动车的排放检验不合格信息进行采集，并依照有关法律法规录入道路交通违法信息系统，作为对该违法行为处罚的证据。</w:t>
      </w:r>
    </w:p>
    <w:p w14:paraId="534C8740" w14:textId="77777777" w:rsidR="00945150" w:rsidRPr="00A43329" w:rsidRDefault="00945150" w:rsidP="00945150">
      <w:pPr>
        <w:widowControl/>
        <w:spacing w:line="600" w:lineRule="exact"/>
        <w:jc w:val="center"/>
        <w:rPr>
          <w:rFonts w:ascii="仿宋" w:eastAsia="仿宋" w:hAnsi="仿宋" w:cs="宋体"/>
          <w:kern w:val="0"/>
          <w:sz w:val="32"/>
          <w:szCs w:val="32"/>
        </w:rPr>
      </w:pPr>
      <w:r w:rsidRPr="00A43329">
        <w:rPr>
          <w:rFonts w:ascii="仿宋" w:eastAsia="仿宋" w:hAnsi="仿宋" w:cs="宋体" w:hint="eastAsia"/>
          <w:kern w:val="0"/>
          <w:sz w:val="32"/>
          <w:szCs w:val="32"/>
        </w:rPr>
        <w:t>表1 装</w:t>
      </w:r>
      <w:proofErr w:type="gramStart"/>
      <w:r w:rsidRPr="00A43329">
        <w:rPr>
          <w:rFonts w:ascii="仿宋" w:eastAsia="仿宋" w:hAnsi="仿宋" w:cs="宋体" w:hint="eastAsia"/>
          <w:kern w:val="0"/>
          <w:sz w:val="32"/>
          <w:szCs w:val="32"/>
        </w:rPr>
        <w:t>用压燃式</w:t>
      </w:r>
      <w:proofErr w:type="gramEnd"/>
      <w:r w:rsidRPr="00A43329">
        <w:rPr>
          <w:rFonts w:ascii="仿宋" w:eastAsia="仿宋" w:hAnsi="仿宋" w:cs="宋体" w:hint="eastAsia"/>
          <w:kern w:val="0"/>
          <w:sz w:val="32"/>
          <w:szCs w:val="32"/>
        </w:rPr>
        <w:t>发动机汽车污染物排放限值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945150" w:rsidRPr="0037163E" w14:paraId="37E52D10" w14:textId="77777777" w:rsidTr="00DA0E50">
        <w:tc>
          <w:tcPr>
            <w:tcW w:w="2765" w:type="dxa"/>
            <w:shd w:val="clear" w:color="auto" w:fill="auto"/>
            <w:vAlign w:val="center"/>
          </w:tcPr>
          <w:p w14:paraId="39ED8CB9" w14:textId="77777777" w:rsidR="00945150" w:rsidRPr="0037163E" w:rsidRDefault="00945150" w:rsidP="00DA0E50">
            <w:pPr>
              <w:widowControl/>
              <w:adjustRightInd w:val="0"/>
              <w:snapToGrid w:val="0"/>
              <w:jc w:val="center"/>
              <w:rPr>
                <w:rFonts w:ascii="仿宋" w:eastAsia="仿宋" w:hAnsi="仿宋" w:cs="仿宋_GB2312"/>
                <w:color w:val="333333"/>
                <w:sz w:val="32"/>
                <w:szCs w:val="32"/>
              </w:rPr>
            </w:pPr>
          </w:p>
        </w:tc>
        <w:tc>
          <w:tcPr>
            <w:tcW w:w="2765" w:type="dxa"/>
            <w:shd w:val="clear" w:color="auto" w:fill="auto"/>
            <w:vAlign w:val="center"/>
          </w:tcPr>
          <w:p w14:paraId="693C7351" w14:textId="77777777" w:rsidR="00945150" w:rsidRPr="0037163E" w:rsidRDefault="00945150" w:rsidP="00DA0E50">
            <w:pPr>
              <w:widowControl/>
              <w:adjustRightInd w:val="0"/>
              <w:snapToGrid w:val="0"/>
              <w:jc w:val="center"/>
              <w:rPr>
                <w:rFonts w:ascii="仿宋" w:eastAsia="仿宋" w:hAnsi="仿宋" w:cs="仿宋_GB2312"/>
                <w:color w:val="333333"/>
                <w:sz w:val="32"/>
                <w:szCs w:val="32"/>
              </w:rPr>
            </w:pPr>
            <w:proofErr w:type="gramStart"/>
            <w:r w:rsidRPr="0037163E">
              <w:rPr>
                <w:rFonts w:ascii="仿宋" w:eastAsia="仿宋" w:hAnsi="仿宋" w:cs="仿宋_GB2312" w:hint="eastAsia"/>
                <w:color w:val="333333"/>
                <w:sz w:val="32"/>
                <w:szCs w:val="32"/>
              </w:rPr>
              <w:t>不</w:t>
            </w:r>
            <w:proofErr w:type="gramEnd"/>
            <w:r w:rsidRPr="0037163E">
              <w:rPr>
                <w:rFonts w:ascii="仿宋" w:eastAsia="仿宋" w:hAnsi="仿宋" w:cs="仿宋_GB2312" w:hint="eastAsia"/>
                <w:color w:val="333333"/>
                <w:sz w:val="32"/>
                <w:szCs w:val="32"/>
              </w:rPr>
              <w:t>透光度（%）</w:t>
            </w:r>
          </w:p>
        </w:tc>
        <w:tc>
          <w:tcPr>
            <w:tcW w:w="2766" w:type="dxa"/>
            <w:shd w:val="clear" w:color="auto" w:fill="auto"/>
            <w:vAlign w:val="center"/>
          </w:tcPr>
          <w:p w14:paraId="4F20C9A9" w14:textId="77777777" w:rsidR="00945150" w:rsidRPr="0037163E" w:rsidRDefault="00945150" w:rsidP="00DA0E50">
            <w:pPr>
              <w:widowControl/>
              <w:adjustRightInd w:val="0"/>
              <w:snapToGrid w:val="0"/>
              <w:jc w:val="center"/>
              <w:rPr>
                <w:rFonts w:ascii="仿宋" w:eastAsia="仿宋" w:hAnsi="仿宋" w:cs="仿宋_GB2312"/>
                <w:color w:val="333333"/>
                <w:sz w:val="32"/>
                <w:szCs w:val="32"/>
              </w:rPr>
            </w:pPr>
            <w:r w:rsidRPr="0037163E">
              <w:rPr>
                <w:rFonts w:ascii="仿宋" w:eastAsia="仿宋" w:hAnsi="仿宋" w:cs="仿宋_GB2312" w:hint="eastAsia"/>
                <w:color w:val="333333"/>
                <w:sz w:val="32"/>
                <w:szCs w:val="32"/>
              </w:rPr>
              <w:t>林格曼黑度</w:t>
            </w:r>
          </w:p>
        </w:tc>
      </w:tr>
      <w:tr w:rsidR="00945150" w:rsidRPr="0037163E" w14:paraId="35CE6939" w14:textId="77777777" w:rsidTr="00DA0E50">
        <w:tc>
          <w:tcPr>
            <w:tcW w:w="2765" w:type="dxa"/>
            <w:shd w:val="clear" w:color="auto" w:fill="auto"/>
            <w:vAlign w:val="center"/>
          </w:tcPr>
          <w:p w14:paraId="6DFEA264" w14:textId="77777777" w:rsidR="00945150" w:rsidRPr="0037163E" w:rsidRDefault="00945150" w:rsidP="00DA0E50">
            <w:pPr>
              <w:widowControl/>
              <w:adjustRightInd w:val="0"/>
              <w:snapToGrid w:val="0"/>
              <w:jc w:val="center"/>
              <w:rPr>
                <w:rFonts w:ascii="仿宋" w:eastAsia="仿宋" w:hAnsi="仿宋" w:cs="仿宋_GB2312"/>
                <w:color w:val="333333"/>
                <w:sz w:val="32"/>
                <w:szCs w:val="32"/>
              </w:rPr>
            </w:pPr>
            <w:r w:rsidRPr="0037163E">
              <w:rPr>
                <w:rFonts w:ascii="仿宋" w:eastAsia="仿宋" w:hAnsi="仿宋" w:cs="仿宋_GB2312" w:hint="eastAsia"/>
                <w:color w:val="333333"/>
                <w:sz w:val="32"/>
                <w:szCs w:val="32"/>
              </w:rPr>
              <w:t>限值</w:t>
            </w:r>
          </w:p>
        </w:tc>
        <w:tc>
          <w:tcPr>
            <w:tcW w:w="2765" w:type="dxa"/>
            <w:shd w:val="clear" w:color="auto" w:fill="auto"/>
            <w:vAlign w:val="center"/>
          </w:tcPr>
          <w:p w14:paraId="5CA8BF87" w14:textId="77777777" w:rsidR="00945150" w:rsidRPr="0037163E" w:rsidRDefault="00945150" w:rsidP="00DA0E50">
            <w:pPr>
              <w:widowControl/>
              <w:adjustRightInd w:val="0"/>
              <w:snapToGrid w:val="0"/>
              <w:jc w:val="center"/>
              <w:rPr>
                <w:rFonts w:ascii="仿宋" w:eastAsia="仿宋" w:hAnsi="仿宋" w:cs="仿宋_GB2312"/>
                <w:color w:val="333333"/>
                <w:sz w:val="32"/>
                <w:szCs w:val="32"/>
              </w:rPr>
            </w:pPr>
            <w:r w:rsidRPr="0037163E">
              <w:rPr>
                <w:rFonts w:ascii="仿宋" w:eastAsia="仿宋" w:hAnsi="仿宋" w:cs="仿宋_GB2312" w:hint="eastAsia"/>
                <w:color w:val="333333"/>
                <w:sz w:val="32"/>
                <w:szCs w:val="32"/>
              </w:rPr>
              <w:t>30%</w:t>
            </w:r>
          </w:p>
        </w:tc>
        <w:tc>
          <w:tcPr>
            <w:tcW w:w="2766" w:type="dxa"/>
            <w:shd w:val="clear" w:color="auto" w:fill="auto"/>
            <w:vAlign w:val="center"/>
          </w:tcPr>
          <w:p w14:paraId="50C878C8" w14:textId="77777777" w:rsidR="00945150" w:rsidRPr="0037163E" w:rsidRDefault="00945150" w:rsidP="00DA0E50">
            <w:pPr>
              <w:widowControl/>
              <w:adjustRightInd w:val="0"/>
              <w:snapToGrid w:val="0"/>
              <w:jc w:val="center"/>
              <w:rPr>
                <w:rFonts w:ascii="仿宋" w:eastAsia="仿宋" w:hAnsi="仿宋" w:cs="仿宋_GB2312"/>
                <w:color w:val="333333"/>
                <w:sz w:val="32"/>
                <w:szCs w:val="32"/>
              </w:rPr>
            </w:pPr>
            <w:r w:rsidRPr="0037163E">
              <w:rPr>
                <w:rFonts w:ascii="仿宋" w:eastAsia="仿宋" w:hAnsi="仿宋" w:cs="仿宋_GB2312" w:hint="eastAsia"/>
                <w:color w:val="333333"/>
                <w:sz w:val="32"/>
                <w:szCs w:val="32"/>
              </w:rPr>
              <w:t>1级</w:t>
            </w:r>
          </w:p>
        </w:tc>
      </w:tr>
    </w:tbl>
    <w:p w14:paraId="4AA77E02" w14:textId="77777777" w:rsidR="00945150" w:rsidRDefault="00945150" w:rsidP="00945150">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（2）处罚依据：具体条文为“并由公安机关交通管理部门依据《中华人民共和国道路交通安全法》《广东省道路交通安全条例》及《机动车驾驶证申领和使用规定》（公安部第</w:t>
      </w:r>
      <w:r>
        <w:rPr>
          <w:rFonts w:ascii="仿宋" w:eastAsia="仿宋" w:hAnsi="仿宋" w:cs="宋体"/>
          <w:kern w:val="0"/>
          <w:sz w:val="32"/>
          <w:szCs w:val="32"/>
        </w:rPr>
        <w:t>139号令）规定，对机动车驾驶人处200元罚款并记3分。</w:t>
      </w:r>
      <w:r>
        <w:rPr>
          <w:rFonts w:ascii="仿宋" w:eastAsia="仿宋" w:hAnsi="仿宋" w:cs="宋体" w:hint="eastAsia"/>
          <w:kern w:val="0"/>
          <w:sz w:val="32"/>
          <w:szCs w:val="32"/>
        </w:rPr>
        <w:t>”。公安部门可</w:t>
      </w:r>
      <w:proofErr w:type="gramStart"/>
      <w:r>
        <w:rPr>
          <w:rFonts w:ascii="仿宋" w:eastAsia="仿宋" w:hAnsi="仿宋" w:cs="宋体" w:hint="eastAsia"/>
          <w:kern w:val="0"/>
          <w:sz w:val="32"/>
          <w:szCs w:val="32"/>
        </w:rPr>
        <w:t>按处罚</w:t>
      </w:r>
      <w:proofErr w:type="gramEnd"/>
      <w:r>
        <w:rPr>
          <w:rFonts w:ascii="仿宋" w:eastAsia="仿宋" w:hAnsi="仿宋" w:cs="宋体" w:hint="eastAsia"/>
          <w:kern w:val="0"/>
          <w:sz w:val="32"/>
          <w:szCs w:val="32"/>
        </w:rPr>
        <w:t>代码“</w:t>
      </w:r>
      <w:r>
        <w:rPr>
          <w:rFonts w:ascii="仿宋" w:eastAsia="仿宋" w:hAnsi="仿宋" w:cs="宋体"/>
          <w:kern w:val="0"/>
          <w:sz w:val="32"/>
          <w:szCs w:val="32"/>
        </w:rPr>
        <w:t>1344</w:t>
      </w:r>
      <w:r>
        <w:rPr>
          <w:rFonts w:ascii="仿宋" w:eastAsia="仿宋" w:hAnsi="仿宋" w:cs="宋体" w:hint="eastAsia"/>
          <w:kern w:val="0"/>
          <w:sz w:val="32"/>
          <w:szCs w:val="32"/>
        </w:rPr>
        <w:t>”机动车违反禁令标志指示的，</w:t>
      </w:r>
      <w:r>
        <w:rPr>
          <w:rFonts w:ascii="仿宋" w:eastAsia="仿宋" w:hAnsi="仿宋" w:cs="宋体"/>
          <w:kern w:val="0"/>
          <w:sz w:val="32"/>
          <w:szCs w:val="32"/>
        </w:rPr>
        <w:t>对</w:t>
      </w:r>
      <w:r>
        <w:rPr>
          <w:rFonts w:ascii="仿宋" w:eastAsia="仿宋" w:hAnsi="仿宋" w:cs="宋体" w:hint="eastAsia"/>
          <w:kern w:val="0"/>
          <w:sz w:val="32"/>
          <w:szCs w:val="32"/>
        </w:rPr>
        <w:t>闯入禁行区的“黑烟车”</w:t>
      </w:r>
      <w:r>
        <w:rPr>
          <w:rFonts w:ascii="仿宋" w:eastAsia="仿宋" w:hAnsi="仿宋" w:cs="宋体"/>
          <w:kern w:val="0"/>
          <w:sz w:val="32"/>
          <w:szCs w:val="32"/>
        </w:rPr>
        <w:t>进行处罚</w:t>
      </w:r>
      <w:r>
        <w:rPr>
          <w:rFonts w:ascii="仿宋" w:eastAsia="仿宋" w:hAnsi="仿宋" w:cs="宋体" w:hint="eastAsia"/>
          <w:kern w:val="0"/>
          <w:sz w:val="32"/>
          <w:szCs w:val="32"/>
        </w:rPr>
        <w:t>：违法记分</w:t>
      </w:r>
      <w:r>
        <w:rPr>
          <w:rFonts w:ascii="仿宋" w:eastAsia="仿宋" w:hAnsi="仿宋" w:cs="宋体"/>
          <w:kern w:val="0"/>
          <w:sz w:val="32"/>
          <w:szCs w:val="32"/>
        </w:rPr>
        <w:t>3分</w:t>
      </w:r>
      <w:r>
        <w:rPr>
          <w:rFonts w:ascii="Calibri" w:eastAsia="仿宋" w:hAnsi="Calibri" w:cs="Calibri"/>
          <w:kern w:val="0"/>
          <w:sz w:val="32"/>
          <w:szCs w:val="32"/>
        </w:rPr>
        <w:t> </w:t>
      </w:r>
      <w:r>
        <w:rPr>
          <w:rFonts w:ascii="仿宋" w:eastAsia="仿宋" w:hAnsi="仿宋" w:cs="宋体" w:hint="eastAsia"/>
          <w:kern w:val="0"/>
          <w:sz w:val="32"/>
          <w:szCs w:val="32"/>
        </w:rPr>
        <w:t>，</w:t>
      </w:r>
      <w:r>
        <w:rPr>
          <w:rFonts w:ascii="仿宋" w:eastAsia="仿宋" w:hAnsi="仿宋" w:cs="宋体"/>
          <w:kern w:val="0"/>
          <w:sz w:val="32"/>
          <w:szCs w:val="32"/>
        </w:rPr>
        <w:t>处罚金额200元</w:t>
      </w:r>
      <w:r>
        <w:rPr>
          <w:rFonts w:ascii="仿宋" w:eastAsia="仿宋" w:hAnsi="仿宋" w:cs="宋体" w:hint="eastAsia"/>
          <w:kern w:val="0"/>
          <w:sz w:val="32"/>
          <w:szCs w:val="32"/>
        </w:rPr>
        <w:t>。</w:t>
      </w:r>
      <w:r>
        <w:rPr>
          <w:rFonts w:ascii="仿宋" w:eastAsia="仿宋" w:hAnsi="仿宋" w:cs="宋体"/>
          <w:kern w:val="0"/>
          <w:sz w:val="32"/>
          <w:szCs w:val="32"/>
        </w:rPr>
        <w:t>处罚依据</w:t>
      </w:r>
      <w:r>
        <w:rPr>
          <w:rFonts w:ascii="仿宋" w:eastAsia="仿宋" w:hAnsi="仿宋" w:cs="宋体" w:hint="eastAsia"/>
          <w:kern w:val="0"/>
          <w:sz w:val="32"/>
          <w:szCs w:val="32"/>
        </w:rPr>
        <w:t>为</w:t>
      </w:r>
      <w:r>
        <w:rPr>
          <w:rFonts w:ascii="仿宋" w:eastAsia="仿宋" w:hAnsi="仿宋" w:cs="宋体"/>
          <w:kern w:val="0"/>
          <w:sz w:val="32"/>
          <w:szCs w:val="32"/>
        </w:rPr>
        <w:t>《中华人民共和国道路交通安全法》第九十条规定</w:t>
      </w:r>
      <w:r>
        <w:rPr>
          <w:rFonts w:ascii="仿宋" w:eastAsia="仿宋" w:hAnsi="仿宋" w:cs="宋体" w:hint="eastAsia"/>
          <w:kern w:val="0"/>
          <w:sz w:val="32"/>
          <w:szCs w:val="32"/>
        </w:rPr>
        <w:t xml:space="preserve"> “机动车驾驶人违反道路交通安全法律、法规关于道路通行规定的，处警告或者二十元以上二百元以下罚款”；第六十六条“</w:t>
      </w:r>
      <w:r>
        <w:rPr>
          <w:rFonts w:ascii="仿宋" w:eastAsia="仿宋" w:hAnsi="仿宋" w:cs="宋体"/>
          <w:kern w:val="0"/>
          <w:sz w:val="32"/>
          <w:szCs w:val="32"/>
        </w:rPr>
        <w:t>对机动车驾驶人的道路交</w:t>
      </w:r>
      <w:r>
        <w:rPr>
          <w:rFonts w:ascii="仿宋" w:eastAsia="仿宋" w:hAnsi="仿宋" w:cs="宋体"/>
          <w:kern w:val="0"/>
          <w:sz w:val="32"/>
          <w:szCs w:val="32"/>
        </w:rPr>
        <w:lastRenderedPageBreak/>
        <w:t>通安全违法行为，处罚与记分同时执行</w:t>
      </w:r>
      <w:r>
        <w:rPr>
          <w:rFonts w:ascii="仿宋" w:eastAsia="仿宋" w:hAnsi="仿宋" w:cs="宋体" w:hint="eastAsia"/>
          <w:kern w:val="0"/>
          <w:sz w:val="32"/>
          <w:szCs w:val="32"/>
        </w:rPr>
        <w:t>”</w:t>
      </w:r>
      <w:r>
        <w:rPr>
          <w:rFonts w:ascii="仿宋" w:eastAsia="仿宋" w:hAnsi="仿宋" w:cs="宋体"/>
          <w:kern w:val="0"/>
          <w:sz w:val="32"/>
          <w:szCs w:val="32"/>
        </w:rPr>
        <w:t>。</w:t>
      </w:r>
      <w:r>
        <w:rPr>
          <w:rFonts w:ascii="仿宋" w:eastAsia="仿宋" w:hAnsi="仿宋" w:cs="宋体" w:hint="eastAsia"/>
          <w:kern w:val="0"/>
          <w:sz w:val="32"/>
          <w:szCs w:val="32"/>
        </w:rPr>
        <w:t>《广东省道路交通安全条例》第五十九条“驾驶机动车有下列行为之一的，责令改正，处警告或者二百元罚款：（十三）违反禁令标志、禁止标线指示的”。《机动车驾驶证申领和使用规定 附件</w:t>
      </w:r>
      <w:r>
        <w:rPr>
          <w:rFonts w:ascii="仿宋" w:eastAsia="仿宋" w:hAnsi="仿宋" w:cs="宋体"/>
          <w:kern w:val="0"/>
          <w:sz w:val="32"/>
          <w:szCs w:val="32"/>
        </w:rPr>
        <w:t>4</w:t>
      </w:r>
      <w:r>
        <w:rPr>
          <w:rFonts w:ascii="仿宋" w:eastAsia="仿宋" w:hAnsi="仿宋" w:cs="宋体" w:hint="eastAsia"/>
          <w:kern w:val="0"/>
          <w:sz w:val="32"/>
          <w:szCs w:val="32"/>
        </w:rPr>
        <w:t>》中，“</w:t>
      </w:r>
      <w:r>
        <w:rPr>
          <w:rFonts w:ascii="仿宋" w:eastAsia="仿宋" w:hAnsi="仿宋" w:cs="宋体"/>
          <w:kern w:val="0"/>
          <w:sz w:val="32"/>
          <w:szCs w:val="32"/>
        </w:rPr>
        <w:t>三、机动车驾驶人有下列违法行为之一，一次记3分</w:t>
      </w:r>
      <w:r>
        <w:rPr>
          <w:rFonts w:ascii="仿宋" w:eastAsia="仿宋" w:hAnsi="仿宋" w:cs="宋体" w:hint="eastAsia"/>
          <w:kern w:val="0"/>
          <w:sz w:val="32"/>
          <w:szCs w:val="32"/>
        </w:rPr>
        <w:t>：（八）‘驾驶机动车违反禁令标志、禁止标线指示的’”。</w:t>
      </w:r>
    </w:p>
    <w:p w14:paraId="1699E573" w14:textId="77777777" w:rsidR="00945150" w:rsidRPr="009A06F4" w:rsidRDefault="00945150" w:rsidP="00945150">
      <w:pPr>
        <w:widowControl/>
        <w:spacing w:line="600" w:lineRule="exact"/>
        <w:ind w:firstLine="645"/>
        <w:rPr>
          <w:rFonts w:ascii="仿宋" w:eastAsia="仿宋" w:hAnsi="仿宋" w:cs="宋体"/>
          <w:kern w:val="0"/>
          <w:sz w:val="32"/>
          <w:szCs w:val="32"/>
        </w:rPr>
      </w:pPr>
      <w:r w:rsidRPr="009A06F4">
        <w:rPr>
          <w:rFonts w:ascii="仿宋" w:eastAsia="仿宋" w:hAnsi="仿宋" w:cs="宋体"/>
          <w:kern w:val="0"/>
          <w:sz w:val="32"/>
          <w:szCs w:val="32"/>
        </w:rPr>
        <w:t>（3）</w:t>
      </w:r>
      <w:r w:rsidRPr="009A06F4">
        <w:rPr>
          <w:rFonts w:ascii="仿宋" w:eastAsia="仿宋" w:hAnsi="仿宋" w:cs="宋体" w:hint="eastAsia"/>
          <w:kern w:val="0"/>
          <w:sz w:val="32"/>
          <w:szCs w:val="32"/>
        </w:rPr>
        <w:t>过渡期规定</w:t>
      </w:r>
      <w:bookmarkStart w:id="8" w:name="_Hlk65748836"/>
      <w:r w:rsidRPr="009A06F4">
        <w:rPr>
          <w:rFonts w:ascii="仿宋" w:eastAsia="仿宋" w:hAnsi="仿宋" w:cs="宋体" w:hint="eastAsia"/>
          <w:kern w:val="0"/>
          <w:sz w:val="32"/>
          <w:szCs w:val="32"/>
        </w:rPr>
        <w:t>：具体条文为</w:t>
      </w:r>
      <w:bookmarkEnd w:id="8"/>
      <w:r w:rsidRPr="009A06F4">
        <w:rPr>
          <w:rFonts w:ascii="仿宋" w:eastAsia="仿宋" w:hAnsi="仿宋" w:cs="宋体" w:hint="eastAsia"/>
          <w:kern w:val="0"/>
          <w:sz w:val="32"/>
          <w:szCs w:val="32"/>
        </w:rPr>
        <w:t>“施行后的第一个月为过渡期，对过渡期内违反本通告规定的机动车驾驶人，采取警示和教育为主”。</w:t>
      </w:r>
    </w:p>
    <w:p w14:paraId="290434A3" w14:textId="77777777" w:rsidR="00945150" w:rsidRPr="009A06F4" w:rsidRDefault="00945150" w:rsidP="00945150">
      <w:pPr>
        <w:widowControl/>
        <w:spacing w:line="600" w:lineRule="exact"/>
        <w:ind w:firstLine="645"/>
        <w:rPr>
          <w:rFonts w:ascii="仿宋" w:eastAsia="仿宋" w:hAnsi="仿宋" w:cs="宋体"/>
          <w:kern w:val="0"/>
          <w:sz w:val="32"/>
          <w:szCs w:val="32"/>
        </w:rPr>
      </w:pPr>
      <w:r w:rsidRPr="009A06F4">
        <w:rPr>
          <w:rFonts w:ascii="仿宋" w:eastAsia="仿宋" w:hAnsi="仿宋" w:cs="宋体" w:hint="eastAsia"/>
          <w:kern w:val="0"/>
          <w:sz w:val="32"/>
          <w:szCs w:val="32"/>
        </w:rPr>
        <w:t>（</w:t>
      </w:r>
      <w:r w:rsidRPr="009A06F4">
        <w:rPr>
          <w:rFonts w:ascii="仿宋" w:eastAsia="仿宋" w:hAnsi="仿宋" w:cs="宋体"/>
          <w:kern w:val="0"/>
          <w:sz w:val="32"/>
          <w:szCs w:val="32"/>
        </w:rPr>
        <w:t>4</w:t>
      </w:r>
      <w:r w:rsidRPr="009A06F4">
        <w:rPr>
          <w:rFonts w:ascii="仿宋" w:eastAsia="仿宋" w:hAnsi="仿宋" w:cs="宋体" w:hint="eastAsia"/>
          <w:kern w:val="0"/>
          <w:sz w:val="32"/>
          <w:szCs w:val="32"/>
        </w:rPr>
        <w:t>）正式处罚规定：具体条文为“过渡期满后依法进行处罚”。</w:t>
      </w:r>
    </w:p>
    <w:p w14:paraId="21640C1C" w14:textId="77777777" w:rsidR="00945150" w:rsidRDefault="00945150" w:rsidP="00945150">
      <w:pPr>
        <w:widowControl/>
        <w:spacing w:line="600" w:lineRule="exact"/>
        <w:ind w:firstLineChars="200" w:firstLine="643"/>
        <w:rPr>
          <w:rFonts w:ascii="仿宋" w:eastAsia="仿宋" w:hAnsi="仿宋" w:cs="宋体"/>
          <w:kern w:val="0"/>
          <w:sz w:val="32"/>
          <w:szCs w:val="32"/>
        </w:rPr>
      </w:pPr>
      <w:r w:rsidRPr="009A06F4">
        <w:rPr>
          <w:rFonts w:ascii="楷体" w:eastAsia="楷体" w:hAnsi="楷体" w:cs="楷体" w:hint="eastAsia"/>
          <w:b/>
          <w:bCs/>
          <w:kern w:val="0"/>
          <w:sz w:val="32"/>
          <w:szCs w:val="32"/>
        </w:rPr>
        <w:t>（四）禁行标志牌。</w:t>
      </w:r>
      <w:r w:rsidRPr="009A06F4">
        <w:rPr>
          <w:rFonts w:ascii="仿宋" w:eastAsia="仿宋" w:hAnsi="仿宋" w:cs="宋体" w:hint="eastAsia"/>
          <w:kern w:val="0"/>
          <w:sz w:val="32"/>
          <w:szCs w:val="32"/>
        </w:rPr>
        <w:t>对禁行标志牌式样提出具体要求，具体条文为“‘黑烟车’禁行标志牌主标为国家规定的‘禁止机动车通行’禁令标志，下面辅以‘排放黑烟等可视污染物的机动车’等文字（式样见下图）”。</w:t>
      </w:r>
    </w:p>
    <w:p w14:paraId="16315F2C" w14:textId="77777777" w:rsidR="00945150" w:rsidRDefault="00945150" w:rsidP="00945150">
      <w:pPr>
        <w:widowControl/>
        <w:jc w:val="center"/>
        <w:rPr>
          <w:rFonts w:ascii="仿宋" w:eastAsia="仿宋" w:hAnsi="仿宋" w:cs="宋体"/>
          <w:kern w:val="0"/>
          <w:sz w:val="32"/>
          <w:szCs w:val="32"/>
        </w:rPr>
      </w:pPr>
      <w:r>
        <w:rPr>
          <w:rFonts w:ascii="仿宋" w:eastAsia="仿宋" w:hAnsi="仿宋" w:cs="宋体"/>
          <w:noProof/>
          <w:kern w:val="0"/>
          <w:sz w:val="32"/>
          <w:szCs w:val="32"/>
        </w:rPr>
        <w:drawing>
          <wp:inline distT="0" distB="0" distL="0" distR="0" wp14:anchorId="6826F2EC" wp14:editId="39422C97">
            <wp:extent cx="1314450" cy="1752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752600"/>
                    </a:xfrm>
                    <a:prstGeom prst="rect">
                      <a:avLst/>
                    </a:prstGeom>
                    <a:noFill/>
                  </pic:spPr>
                </pic:pic>
              </a:graphicData>
            </a:graphic>
          </wp:inline>
        </w:drawing>
      </w:r>
    </w:p>
    <w:p w14:paraId="7F1CDC05" w14:textId="77777777" w:rsidR="00945150" w:rsidRDefault="00945150" w:rsidP="00945150">
      <w:pPr>
        <w:widowControl/>
        <w:spacing w:line="600" w:lineRule="exact"/>
        <w:ind w:firstLineChars="200" w:firstLine="643"/>
        <w:rPr>
          <w:rFonts w:ascii="仿宋" w:eastAsia="仿宋" w:hAnsi="仿宋" w:cs="宋体"/>
          <w:kern w:val="0"/>
          <w:sz w:val="32"/>
          <w:szCs w:val="32"/>
        </w:rPr>
      </w:pPr>
      <w:r>
        <w:rPr>
          <w:rFonts w:ascii="楷体" w:eastAsia="楷体" w:hAnsi="楷体" w:cs="楷体" w:hint="eastAsia"/>
          <w:b/>
          <w:bCs/>
          <w:kern w:val="0"/>
          <w:sz w:val="32"/>
          <w:szCs w:val="32"/>
        </w:rPr>
        <w:t>（五）期限。</w:t>
      </w:r>
      <w:r>
        <w:rPr>
          <w:rFonts w:ascii="仿宋" w:eastAsia="仿宋" w:hAnsi="仿宋" w:cs="宋体" w:hint="eastAsia"/>
          <w:kern w:val="0"/>
          <w:sz w:val="32"/>
          <w:szCs w:val="32"/>
        </w:rPr>
        <w:t>具体条文为“本通告自</w:t>
      </w:r>
      <w:r>
        <w:rPr>
          <w:rFonts w:ascii="仿宋" w:eastAsia="仿宋" w:hAnsi="仿宋" w:cs="宋体"/>
          <w:kern w:val="0"/>
          <w:sz w:val="32"/>
          <w:szCs w:val="32"/>
        </w:rPr>
        <w:t>2021年9月1日起施行，有效期5年”</w:t>
      </w:r>
      <w:r>
        <w:rPr>
          <w:rFonts w:ascii="仿宋" w:eastAsia="仿宋" w:hAnsi="仿宋" w:cs="宋体" w:hint="eastAsia"/>
          <w:kern w:val="0"/>
          <w:sz w:val="32"/>
          <w:szCs w:val="32"/>
        </w:rPr>
        <w:t>。</w:t>
      </w:r>
    </w:p>
    <w:p w14:paraId="11319F22" w14:textId="77777777" w:rsidR="00945150" w:rsidRDefault="00945150" w:rsidP="00945150">
      <w:pPr>
        <w:pStyle w:val="1"/>
      </w:pPr>
      <w:r>
        <w:rPr>
          <w:rFonts w:hint="eastAsia"/>
        </w:rPr>
        <w:t>其他事项说明</w:t>
      </w:r>
    </w:p>
    <w:p w14:paraId="37B2A3CF" w14:textId="77777777" w:rsidR="00945150" w:rsidRDefault="00945150" w:rsidP="00945150">
      <w:pPr>
        <w:spacing w:line="600" w:lineRule="exact"/>
        <w:ind w:firstLineChars="202" w:firstLine="646"/>
        <w:rPr>
          <w:rFonts w:ascii="仿宋" w:eastAsia="仿宋" w:hAnsi="仿宋" w:cs="宋体"/>
          <w:kern w:val="0"/>
          <w:sz w:val="32"/>
          <w:szCs w:val="32"/>
        </w:rPr>
      </w:pPr>
      <w:r>
        <w:rPr>
          <w:rFonts w:ascii="仿宋" w:eastAsia="仿宋" w:hAnsi="仿宋" w:cs="宋体" w:hint="eastAsia"/>
          <w:kern w:val="0"/>
          <w:sz w:val="32"/>
          <w:szCs w:val="32"/>
        </w:rPr>
        <w:lastRenderedPageBreak/>
        <w:t>（一）经调研，车辆排放黑烟现象主要集中在柴油货车、重型运输车辆、超载车辆及超过使用年限车辆等。</w:t>
      </w:r>
    </w:p>
    <w:p w14:paraId="5B43087A" w14:textId="77777777" w:rsidR="00945150" w:rsidRDefault="00945150" w:rsidP="00945150">
      <w:pPr>
        <w:spacing w:line="600" w:lineRule="exact"/>
        <w:ind w:firstLineChars="202" w:firstLine="646"/>
        <w:rPr>
          <w:rFonts w:ascii="仿宋" w:eastAsia="仿宋" w:hAnsi="仿宋" w:cs="宋体"/>
          <w:kern w:val="0"/>
          <w:sz w:val="32"/>
          <w:szCs w:val="32"/>
        </w:rPr>
      </w:pPr>
      <w:r>
        <w:rPr>
          <w:rFonts w:ascii="仿宋" w:eastAsia="仿宋" w:hAnsi="仿宋" w:cs="宋体" w:hint="eastAsia"/>
          <w:kern w:val="0"/>
          <w:sz w:val="32"/>
          <w:szCs w:val="32"/>
        </w:rPr>
        <w:t>（二）目前，我市共建成6个点位</w:t>
      </w:r>
      <w:r>
        <w:rPr>
          <w:rFonts w:ascii="仿宋" w:eastAsia="仿宋" w:hAnsi="仿宋" w:cs="宋体"/>
          <w:kern w:val="0"/>
          <w:sz w:val="32"/>
          <w:szCs w:val="32"/>
        </w:rPr>
        <w:t>7</w:t>
      </w:r>
      <w:r>
        <w:rPr>
          <w:rFonts w:ascii="仿宋" w:eastAsia="仿宋" w:hAnsi="仿宋" w:cs="宋体" w:hint="eastAsia"/>
          <w:kern w:val="0"/>
          <w:sz w:val="32"/>
          <w:szCs w:val="32"/>
        </w:rPr>
        <w:t>套机动车</w:t>
      </w:r>
      <w:r w:rsidRPr="00181BAE">
        <w:rPr>
          <w:rFonts w:ascii="仿宋" w:eastAsia="仿宋" w:hAnsi="仿宋" w:cs="宋体" w:hint="eastAsia"/>
          <w:kern w:val="0"/>
          <w:sz w:val="32"/>
          <w:szCs w:val="32"/>
        </w:rPr>
        <w:t>排气污染</w:t>
      </w:r>
      <w:r>
        <w:rPr>
          <w:rFonts w:ascii="仿宋" w:eastAsia="仿宋" w:hAnsi="仿宋" w:cs="宋体" w:hint="eastAsia"/>
          <w:kern w:val="0"/>
          <w:sz w:val="32"/>
          <w:szCs w:val="32"/>
        </w:rPr>
        <w:t>遥感监测系统和7套“黑烟车”智能识别系统，分布在我市主要进城道路上。并已经实现国家、省、市三级联网，相关检测管</w:t>
      </w:r>
      <w:proofErr w:type="gramStart"/>
      <w:r>
        <w:rPr>
          <w:rFonts w:ascii="仿宋" w:eastAsia="仿宋" w:hAnsi="仿宋" w:cs="宋体" w:hint="eastAsia"/>
          <w:kern w:val="0"/>
          <w:sz w:val="32"/>
          <w:szCs w:val="32"/>
        </w:rPr>
        <w:t>控手段</w:t>
      </w:r>
      <w:proofErr w:type="gramEnd"/>
      <w:r>
        <w:rPr>
          <w:rFonts w:ascii="仿宋" w:eastAsia="仿宋" w:hAnsi="仿宋" w:cs="宋体" w:hint="eastAsia"/>
          <w:kern w:val="0"/>
          <w:sz w:val="32"/>
          <w:szCs w:val="32"/>
        </w:rPr>
        <w:t>较为成熟。既能解决现阶段上路执法人力物力投入大、费效比低等问题，还能利用高科技手段逐步实现多点位、全覆盖地对“黑烟车”进行监控。</w:t>
      </w:r>
    </w:p>
    <w:p w14:paraId="35A906B7" w14:textId="77777777" w:rsidR="00945150" w:rsidRDefault="00945150" w:rsidP="00945150">
      <w:pPr>
        <w:spacing w:line="600" w:lineRule="exact"/>
        <w:ind w:firstLineChars="202" w:firstLine="646"/>
        <w:rPr>
          <w:rFonts w:ascii="仿宋" w:eastAsia="仿宋" w:hAnsi="仿宋" w:cs="宋体"/>
          <w:kern w:val="0"/>
          <w:sz w:val="32"/>
          <w:szCs w:val="32"/>
        </w:rPr>
      </w:pPr>
      <w:r>
        <w:rPr>
          <w:rFonts w:ascii="仿宋" w:eastAsia="仿宋" w:hAnsi="仿宋" w:cs="宋体" w:hint="eastAsia"/>
          <w:kern w:val="0"/>
          <w:sz w:val="32"/>
          <w:szCs w:val="32"/>
        </w:rPr>
        <w:t>（三）依据中华人民共和国国家环境保护标准《在用柴油车排气污染物测量方法及技术要求（遥感检测法）》（HJ</w:t>
      </w:r>
      <w:r>
        <w:rPr>
          <w:rFonts w:ascii="仿宋" w:eastAsia="仿宋" w:hAnsi="仿宋" w:cs="宋体"/>
          <w:kern w:val="0"/>
          <w:sz w:val="32"/>
          <w:szCs w:val="32"/>
        </w:rPr>
        <w:t xml:space="preserve"> 845</w:t>
      </w:r>
      <w:r>
        <w:rPr>
          <w:rFonts w:ascii="仿宋" w:eastAsia="仿宋" w:hAnsi="仿宋" w:cs="宋体" w:hint="eastAsia"/>
          <w:kern w:val="0"/>
          <w:sz w:val="32"/>
          <w:szCs w:val="32"/>
        </w:rPr>
        <w:t>-</w:t>
      </w:r>
      <w:r>
        <w:rPr>
          <w:rFonts w:ascii="仿宋" w:eastAsia="仿宋" w:hAnsi="仿宋" w:cs="宋体"/>
          <w:kern w:val="0"/>
          <w:sz w:val="32"/>
          <w:szCs w:val="32"/>
        </w:rPr>
        <w:t>2017</w:t>
      </w:r>
      <w:r>
        <w:rPr>
          <w:rFonts w:ascii="仿宋" w:eastAsia="仿宋" w:hAnsi="仿宋" w:cs="宋体" w:hint="eastAsia"/>
          <w:kern w:val="0"/>
          <w:sz w:val="32"/>
          <w:szCs w:val="32"/>
        </w:rPr>
        <w:t>），严格执行遥感检测法相关标准，可以保障遥测数据的有效性。</w:t>
      </w:r>
    </w:p>
    <w:p w14:paraId="30735E84" w14:textId="77777777" w:rsidR="00945150" w:rsidRDefault="00945150" w:rsidP="00945150">
      <w:pPr>
        <w:spacing w:line="600" w:lineRule="exact"/>
        <w:jc w:val="center"/>
        <w:rPr>
          <w:rFonts w:ascii="仿宋" w:eastAsia="仿宋" w:hAnsi="仿宋" w:cs="宋体"/>
          <w:kern w:val="0"/>
          <w:sz w:val="32"/>
          <w:szCs w:val="32"/>
        </w:rPr>
      </w:pPr>
      <w:r>
        <w:rPr>
          <w:rFonts w:ascii="仿宋" w:eastAsia="仿宋" w:hAnsi="仿宋" w:cs="宋体" w:hint="eastAsia"/>
          <w:kern w:val="0"/>
          <w:sz w:val="32"/>
          <w:szCs w:val="32"/>
        </w:rPr>
        <w:t>附录A</w:t>
      </w:r>
      <w:r>
        <w:rPr>
          <w:rFonts w:ascii="仿宋" w:eastAsia="仿宋" w:hAnsi="仿宋" w:cs="宋体"/>
          <w:kern w:val="0"/>
          <w:sz w:val="32"/>
          <w:szCs w:val="32"/>
        </w:rPr>
        <w:t xml:space="preserve"> </w:t>
      </w:r>
      <w:r>
        <w:rPr>
          <w:rFonts w:ascii="仿宋" w:eastAsia="仿宋" w:hAnsi="仿宋" w:cs="宋体" w:hint="eastAsia"/>
          <w:kern w:val="0"/>
          <w:sz w:val="32"/>
          <w:szCs w:val="32"/>
        </w:rPr>
        <w:t>测量方法</w:t>
      </w:r>
    </w:p>
    <w:p w14:paraId="54FDC518" w14:textId="77777777" w:rsidR="00945150" w:rsidRDefault="00945150" w:rsidP="00945150">
      <w:pPr>
        <w:spacing w:line="600" w:lineRule="exact"/>
        <w:rPr>
          <w:rFonts w:ascii="仿宋" w:eastAsia="仿宋" w:hAnsi="仿宋" w:cs="宋体"/>
          <w:kern w:val="0"/>
          <w:sz w:val="32"/>
          <w:szCs w:val="32"/>
        </w:rPr>
      </w:pPr>
      <w:r>
        <w:rPr>
          <w:rFonts w:ascii="仿宋" w:eastAsia="仿宋" w:hAnsi="仿宋" w:cs="宋体" w:hint="eastAsia"/>
          <w:kern w:val="0"/>
          <w:sz w:val="32"/>
          <w:szCs w:val="32"/>
        </w:rPr>
        <w:t>A.2.1 测量地点</w:t>
      </w:r>
    </w:p>
    <w:p w14:paraId="267F0D13" w14:textId="77777777" w:rsidR="00945150" w:rsidRDefault="00945150" w:rsidP="00945150">
      <w:pPr>
        <w:spacing w:line="600" w:lineRule="exact"/>
        <w:ind w:firstLineChars="202" w:firstLine="646"/>
        <w:rPr>
          <w:rFonts w:ascii="仿宋" w:eastAsia="仿宋" w:hAnsi="仿宋" w:cs="宋体"/>
          <w:kern w:val="0"/>
          <w:sz w:val="32"/>
          <w:szCs w:val="32"/>
        </w:rPr>
      </w:pPr>
      <w:r>
        <w:rPr>
          <w:rFonts w:ascii="仿宋" w:eastAsia="仿宋" w:hAnsi="仿宋" w:cs="宋体" w:hint="eastAsia"/>
          <w:kern w:val="0"/>
          <w:sz w:val="32"/>
          <w:szCs w:val="32"/>
        </w:rPr>
        <w:t>测量地点应为视野良好，且路面平整的长上坡道路。</w:t>
      </w:r>
    </w:p>
    <w:p w14:paraId="73256632" w14:textId="77777777" w:rsidR="00945150" w:rsidRDefault="00945150" w:rsidP="00945150">
      <w:pPr>
        <w:spacing w:line="600" w:lineRule="exact"/>
        <w:ind w:firstLineChars="202" w:firstLine="646"/>
        <w:rPr>
          <w:rFonts w:ascii="仿宋" w:eastAsia="仿宋" w:hAnsi="仿宋" w:cs="宋体"/>
          <w:kern w:val="0"/>
          <w:sz w:val="32"/>
          <w:szCs w:val="32"/>
        </w:rPr>
      </w:pPr>
      <w:r>
        <w:rPr>
          <w:rFonts w:ascii="仿宋" w:eastAsia="仿宋" w:hAnsi="仿宋" w:cs="宋体" w:hint="eastAsia"/>
          <w:kern w:val="0"/>
          <w:sz w:val="32"/>
          <w:szCs w:val="32"/>
        </w:rPr>
        <w:t>测量路段可以式单车道路段或多车道路段，每辆车通过的间隔时间不小于</w:t>
      </w:r>
      <w:bookmarkStart w:id="9" w:name="_Hlk35542824"/>
      <w:r>
        <w:rPr>
          <w:rFonts w:ascii="仿宋" w:eastAsia="仿宋" w:hAnsi="仿宋" w:cs="宋体" w:hint="eastAsia"/>
          <w:kern w:val="0"/>
          <w:sz w:val="32"/>
          <w:szCs w:val="32"/>
        </w:rPr>
        <w:t>1.0s</w:t>
      </w:r>
      <w:bookmarkEnd w:id="9"/>
      <w:r>
        <w:rPr>
          <w:rFonts w:ascii="仿宋" w:eastAsia="仿宋" w:hAnsi="仿宋" w:cs="宋体" w:hint="eastAsia"/>
          <w:kern w:val="0"/>
          <w:sz w:val="32"/>
          <w:szCs w:val="32"/>
        </w:rPr>
        <w:t>,前后两辆车辆通过时间小于1.0s的测量结果无效。</w:t>
      </w:r>
    </w:p>
    <w:p w14:paraId="7CCE7343" w14:textId="77777777" w:rsidR="00945150" w:rsidRDefault="00945150" w:rsidP="00945150">
      <w:pPr>
        <w:spacing w:line="600" w:lineRule="exact"/>
        <w:rPr>
          <w:rFonts w:ascii="仿宋" w:eastAsia="仿宋" w:hAnsi="仿宋" w:cs="宋体"/>
          <w:kern w:val="0"/>
          <w:sz w:val="32"/>
          <w:szCs w:val="32"/>
        </w:rPr>
      </w:pPr>
      <w:r>
        <w:rPr>
          <w:rFonts w:ascii="仿宋" w:eastAsia="仿宋" w:hAnsi="仿宋" w:cs="宋体" w:hint="eastAsia"/>
          <w:kern w:val="0"/>
          <w:sz w:val="32"/>
          <w:szCs w:val="32"/>
        </w:rPr>
        <w:t>A.2.2 环境条件</w:t>
      </w:r>
    </w:p>
    <w:p w14:paraId="1728CF26" w14:textId="77777777" w:rsidR="00945150" w:rsidRDefault="00945150" w:rsidP="00945150">
      <w:pPr>
        <w:spacing w:line="600" w:lineRule="exact"/>
        <w:ind w:firstLineChars="202" w:firstLine="646"/>
        <w:rPr>
          <w:rFonts w:ascii="仿宋" w:eastAsia="仿宋" w:hAnsi="仿宋" w:cs="宋体"/>
          <w:kern w:val="0"/>
          <w:sz w:val="32"/>
          <w:szCs w:val="32"/>
        </w:rPr>
      </w:pPr>
      <w:r>
        <w:rPr>
          <w:rFonts w:ascii="仿宋" w:eastAsia="仿宋" w:hAnsi="仿宋" w:cs="宋体" w:hint="eastAsia"/>
          <w:kern w:val="0"/>
          <w:sz w:val="32"/>
          <w:szCs w:val="32"/>
        </w:rPr>
        <w:t>大气环境应满足以下条件：</w:t>
      </w:r>
    </w:p>
    <w:p w14:paraId="139F9762" w14:textId="77777777" w:rsidR="00945150" w:rsidRDefault="00945150" w:rsidP="00945150">
      <w:pPr>
        <w:pStyle w:val="ab"/>
        <w:numPr>
          <w:ilvl w:val="0"/>
          <w:numId w:val="4"/>
        </w:numPr>
        <w:spacing w:line="600" w:lineRule="exact"/>
        <w:ind w:firstLineChars="0"/>
        <w:rPr>
          <w:rFonts w:ascii="仿宋" w:eastAsia="仿宋" w:hAnsi="仿宋" w:cs="宋体"/>
          <w:kern w:val="0"/>
          <w:sz w:val="32"/>
          <w:szCs w:val="32"/>
        </w:rPr>
      </w:pPr>
      <w:r>
        <w:rPr>
          <w:rFonts w:ascii="仿宋" w:eastAsia="仿宋" w:hAnsi="仿宋" w:cs="宋体" w:hint="eastAsia"/>
          <w:kern w:val="0"/>
          <w:sz w:val="32"/>
          <w:szCs w:val="32"/>
        </w:rPr>
        <w:t>无雨,雾，雪；</w:t>
      </w:r>
    </w:p>
    <w:p w14:paraId="6C7F5561" w14:textId="77777777" w:rsidR="00945150" w:rsidRDefault="00945150" w:rsidP="00945150">
      <w:pPr>
        <w:pStyle w:val="ab"/>
        <w:numPr>
          <w:ilvl w:val="0"/>
          <w:numId w:val="4"/>
        </w:numPr>
        <w:spacing w:line="600" w:lineRule="exact"/>
        <w:ind w:firstLineChars="0"/>
        <w:rPr>
          <w:rFonts w:ascii="仿宋" w:eastAsia="仿宋" w:hAnsi="仿宋" w:cs="宋体"/>
          <w:kern w:val="0"/>
          <w:sz w:val="32"/>
          <w:szCs w:val="32"/>
        </w:rPr>
      </w:pPr>
      <w:r>
        <w:rPr>
          <w:rFonts w:ascii="仿宋" w:eastAsia="仿宋" w:hAnsi="仿宋" w:cs="宋体" w:hint="eastAsia"/>
          <w:kern w:val="0"/>
          <w:sz w:val="32"/>
          <w:szCs w:val="32"/>
        </w:rPr>
        <w:t>无明显扬尘；</w:t>
      </w:r>
    </w:p>
    <w:p w14:paraId="6BFB4EB7" w14:textId="77777777" w:rsidR="00945150" w:rsidRDefault="00945150" w:rsidP="00945150">
      <w:pPr>
        <w:pStyle w:val="ab"/>
        <w:numPr>
          <w:ilvl w:val="0"/>
          <w:numId w:val="4"/>
        </w:numPr>
        <w:spacing w:line="600" w:lineRule="exact"/>
        <w:ind w:firstLineChars="0"/>
        <w:rPr>
          <w:rFonts w:ascii="仿宋" w:eastAsia="仿宋" w:hAnsi="仿宋" w:cs="宋体"/>
          <w:kern w:val="0"/>
          <w:sz w:val="32"/>
          <w:szCs w:val="32"/>
        </w:rPr>
      </w:pPr>
      <w:r>
        <w:rPr>
          <w:rFonts w:ascii="仿宋" w:eastAsia="仿宋" w:hAnsi="仿宋" w:cs="宋体" w:hint="eastAsia"/>
          <w:kern w:val="0"/>
          <w:sz w:val="32"/>
          <w:szCs w:val="32"/>
        </w:rPr>
        <w:t>风速小于等于5m/s；</w:t>
      </w:r>
    </w:p>
    <w:p w14:paraId="2307B2A6" w14:textId="77777777" w:rsidR="00945150" w:rsidRDefault="00945150" w:rsidP="00945150">
      <w:pPr>
        <w:pStyle w:val="ab"/>
        <w:numPr>
          <w:ilvl w:val="0"/>
          <w:numId w:val="4"/>
        </w:numPr>
        <w:spacing w:line="600" w:lineRule="exact"/>
        <w:ind w:firstLineChars="0"/>
        <w:rPr>
          <w:rFonts w:ascii="仿宋" w:eastAsia="仿宋" w:hAnsi="仿宋" w:cs="宋体"/>
          <w:kern w:val="0"/>
          <w:sz w:val="32"/>
          <w:szCs w:val="32"/>
        </w:rPr>
      </w:pPr>
      <w:r>
        <w:rPr>
          <w:rFonts w:ascii="仿宋" w:eastAsia="仿宋" w:hAnsi="仿宋" w:cs="宋体" w:hint="eastAsia"/>
          <w:kern w:val="0"/>
          <w:sz w:val="32"/>
          <w:szCs w:val="32"/>
        </w:rPr>
        <w:lastRenderedPageBreak/>
        <w:t>环境温度：-20~45摄氏度；</w:t>
      </w:r>
    </w:p>
    <w:p w14:paraId="795D60FE" w14:textId="77777777" w:rsidR="00945150" w:rsidRDefault="00945150" w:rsidP="00945150">
      <w:pPr>
        <w:pStyle w:val="ab"/>
        <w:numPr>
          <w:ilvl w:val="0"/>
          <w:numId w:val="4"/>
        </w:numPr>
        <w:spacing w:line="600" w:lineRule="exact"/>
        <w:ind w:firstLineChars="0"/>
        <w:rPr>
          <w:rFonts w:ascii="仿宋" w:eastAsia="仿宋" w:hAnsi="仿宋" w:cs="宋体"/>
          <w:kern w:val="0"/>
          <w:sz w:val="32"/>
          <w:szCs w:val="32"/>
        </w:rPr>
      </w:pPr>
      <w:r>
        <w:rPr>
          <w:rFonts w:ascii="仿宋" w:eastAsia="仿宋" w:hAnsi="仿宋" w:cs="宋体" w:hint="eastAsia"/>
          <w:kern w:val="0"/>
          <w:sz w:val="32"/>
          <w:szCs w:val="32"/>
        </w:rPr>
        <w:t>相对湿度小于等于85%；</w:t>
      </w:r>
    </w:p>
    <w:p w14:paraId="0E5EF68C" w14:textId="77777777" w:rsidR="00945150" w:rsidRDefault="00945150" w:rsidP="00945150">
      <w:pPr>
        <w:pStyle w:val="ab"/>
        <w:numPr>
          <w:ilvl w:val="0"/>
          <w:numId w:val="4"/>
        </w:numPr>
        <w:spacing w:line="600" w:lineRule="exact"/>
        <w:ind w:firstLineChars="0"/>
        <w:rPr>
          <w:rFonts w:ascii="仿宋" w:eastAsia="仿宋" w:hAnsi="仿宋" w:cs="宋体"/>
          <w:kern w:val="0"/>
          <w:sz w:val="32"/>
          <w:szCs w:val="32"/>
        </w:rPr>
      </w:pPr>
      <w:r>
        <w:rPr>
          <w:rFonts w:ascii="仿宋" w:eastAsia="仿宋" w:hAnsi="仿宋" w:cs="宋体" w:hint="eastAsia"/>
          <w:kern w:val="0"/>
          <w:sz w:val="32"/>
          <w:szCs w:val="32"/>
        </w:rPr>
        <w:t>大气压力：70~101.4kpa</w:t>
      </w:r>
    </w:p>
    <w:p w14:paraId="6C251F84" w14:textId="77777777" w:rsidR="00945150" w:rsidRDefault="00945150" w:rsidP="00945150">
      <w:pPr>
        <w:spacing w:beforeLines="50" w:before="156" w:line="600" w:lineRule="exact"/>
        <w:jc w:val="center"/>
        <w:rPr>
          <w:rFonts w:ascii="仿宋" w:eastAsia="仿宋" w:hAnsi="仿宋" w:cs="宋体"/>
          <w:kern w:val="0"/>
          <w:sz w:val="32"/>
          <w:szCs w:val="32"/>
        </w:rPr>
      </w:pPr>
      <w:r>
        <w:rPr>
          <w:rFonts w:ascii="仿宋" w:eastAsia="仿宋" w:hAnsi="仿宋" w:cs="宋体" w:hint="eastAsia"/>
          <w:kern w:val="0"/>
          <w:sz w:val="32"/>
          <w:szCs w:val="32"/>
        </w:rPr>
        <w:t>附录D 设备</w:t>
      </w:r>
      <w:bookmarkStart w:id="10" w:name="_Hlk35545426"/>
      <w:r>
        <w:rPr>
          <w:rFonts w:ascii="仿宋" w:eastAsia="仿宋" w:hAnsi="仿宋" w:cs="宋体" w:hint="eastAsia"/>
          <w:kern w:val="0"/>
          <w:sz w:val="32"/>
          <w:szCs w:val="32"/>
        </w:rPr>
        <w:t>校准和检查要求</w:t>
      </w:r>
      <w:bookmarkEnd w:id="10"/>
    </w:p>
    <w:p w14:paraId="6736EFCE" w14:textId="77777777" w:rsidR="00945150" w:rsidRPr="005D31D1" w:rsidRDefault="00945150" w:rsidP="00945150">
      <w:pPr>
        <w:widowControl/>
        <w:adjustRightInd w:val="0"/>
        <w:snapToGrid w:val="0"/>
        <w:spacing w:line="600" w:lineRule="exact"/>
        <w:ind w:firstLineChars="200" w:firstLine="640"/>
        <w:rPr>
          <w:rFonts w:ascii="仿宋" w:eastAsia="仿宋" w:hAnsi="仿宋" w:cs="仿宋_GB2312"/>
          <w:sz w:val="32"/>
          <w:szCs w:val="32"/>
        </w:rPr>
      </w:pPr>
      <w:r w:rsidRPr="005D31D1">
        <w:rPr>
          <w:rFonts w:ascii="仿宋" w:eastAsia="仿宋" w:hAnsi="仿宋" w:cs="仿宋_GB2312" w:hint="eastAsia"/>
          <w:sz w:val="32"/>
          <w:szCs w:val="32"/>
        </w:rPr>
        <w:t>遥感监测设备的校准为定时自动校准，检测前均需要自行进行自动校准，当检测情况变化时需要重新进行自动校准，并记录自动校准时间。</w:t>
      </w:r>
    </w:p>
    <w:p w14:paraId="419A9E8F" w14:textId="77777777" w:rsidR="00945150" w:rsidRPr="005D31D1" w:rsidRDefault="00945150" w:rsidP="00945150">
      <w:pPr>
        <w:widowControl/>
        <w:adjustRightInd w:val="0"/>
        <w:snapToGrid w:val="0"/>
        <w:spacing w:line="600" w:lineRule="exact"/>
        <w:ind w:firstLineChars="200" w:firstLine="640"/>
        <w:jc w:val="left"/>
        <w:rPr>
          <w:rFonts w:ascii="仿宋" w:eastAsia="仿宋" w:hAnsi="仿宋" w:cs="仿宋_GB2312"/>
          <w:sz w:val="32"/>
          <w:szCs w:val="32"/>
        </w:rPr>
      </w:pPr>
      <w:r w:rsidRPr="005D31D1">
        <w:rPr>
          <w:rFonts w:ascii="仿宋" w:eastAsia="仿宋" w:hAnsi="仿宋" w:cs="仿宋_GB2312" w:hint="eastAsia"/>
          <w:sz w:val="32"/>
          <w:szCs w:val="32"/>
        </w:rPr>
        <w:t>遥感设备投入使用前，以及在使用过程中，每6个月应按本规定进行至少一次准确度检查，只有准确度检查通过后才能继续使用，否则应重新进行校核标定，直到满足本附录要求为止。</w:t>
      </w:r>
    </w:p>
    <w:p w14:paraId="63C19CED" w14:textId="77777777" w:rsidR="00945150" w:rsidRPr="005D31D1" w:rsidRDefault="00945150" w:rsidP="00945150">
      <w:pPr>
        <w:widowControl/>
        <w:adjustRightInd w:val="0"/>
        <w:snapToGrid w:val="0"/>
        <w:spacing w:line="600" w:lineRule="exact"/>
        <w:ind w:firstLineChars="200" w:firstLine="640"/>
        <w:jc w:val="left"/>
        <w:rPr>
          <w:rFonts w:ascii="仿宋" w:eastAsia="仿宋" w:hAnsi="仿宋" w:cs="仿宋_GB2312"/>
          <w:sz w:val="32"/>
          <w:szCs w:val="32"/>
        </w:rPr>
      </w:pPr>
      <w:r w:rsidRPr="005D31D1">
        <w:rPr>
          <w:rFonts w:ascii="仿宋" w:eastAsia="仿宋" w:hAnsi="仿宋" w:cs="仿宋_GB2312" w:hint="eastAsia"/>
          <w:sz w:val="32"/>
          <w:szCs w:val="32"/>
        </w:rPr>
        <w:t>准确度检查包括静态和动态检查两种方式，两种方式都要进行，如果条件限制，至少进行动态检查。</w:t>
      </w:r>
    </w:p>
    <w:p w14:paraId="15AE2D28" w14:textId="77777777" w:rsidR="00945150" w:rsidRDefault="00945150" w:rsidP="00945150">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（四）“黑烟车”智能识别系统可抓取到车辆排放黑烟时的视频、相片、车牌号及其尾气林格曼烟度等相关信息，形成固定证据链，可供后续查证</w:t>
      </w:r>
      <w:r>
        <w:rPr>
          <w:rFonts w:ascii="仿宋" w:eastAsia="仿宋" w:hAnsi="仿宋" w:cs="宋体"/>
          <w:kern w:val="0"/>
          <w:sz w:val="32"/>
          <w:szCs w:val="32"/>
        </w:rPr>
        <w:t>。</w:t>
      </w:r>
    </w:p>
    <w:p w14:paraId="2D894241" w14:textId="77777777" w:rsidR="00382939" w:rsidRPr="00945150" w:rsidRDefault="00382939" w:rsidP="00945150"/>
    <w:sectPr w:rsidR="00382939" w:rsidRPr="0094515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440A" w14:textId="77777777" w:rsidR="00384CAC" w:rsidRDefault="00384CAC" w:rsidP="00676292">
      <w:r>
        <w:separator/>
      </w:r>
    </w:p>
  </w:endnote>
  <w:endnote w:type="continuationSeparator" w:id="0">
    <w:p w14:paraId="163DBB2C" w14:textId="77777777" w:rsidR="00384CAC" w:rsidRDefault="00384CAC" w:rsidP="0067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55374"/>
      <w:docPartObj>
        <w:docPartGallery w:val="Page Numbers (Bottom of Page)"/>
        <w:docPartUnique/>
      </w:docPartObj>
    </w:sdtPr>
    <w:sdtEndPr>
      <w:rPr>
        <w:rFonts w:ascii="仿宋" w:eastAsia="仿宋" w:hAnsi="仿宋"/>
        <w:sz w:val="24"/>
        <w:szCs w:val="24"/>
      </w:rPr>
    </w:sdtEndPr>
    <w:sdtContent>
      <w:p w14:paraId="01F2D038" w14:textId="0EAE7261" w:rsidR="003D6753" w:rsidRPr="00EA06BD" w:rsidRDefault="003D6753">
        <w:pPr>
          <w:pStyle w:val="a8"/>
          <w:jc w:val="center"/>
          <w:rPr>
            <w:rFonts w:ascii="仿宋" w:eastAsia="仿宋" w:hAnsi="仿宋"/>
            <w:sz w:val="24"/>
            <w:szCs w:val="24"/>
          </w:rPr>
        </w:pPr>
        <w:r w:rsidRPr="00EA06BD">
          <w:rPr>
            <w:rFonts w:ascii="仿宋" w:eastAsia="仿宋" w:hAnsi="仿宋"/>
            <w:sz w:val="24"/>
            <w:szCs w:val="24"/>
          </w:rPr>
          <w:fldChar w:fldCharType="begin"/>
        </w:r>
        <w:r w:rsidRPr="00EA06BD">
          <w:rPr>
            <w:rFonts w:ascii="仿宋" w:eastAsia="仿宋" w:hAnsi="仿宋"/>
            <w:sz w:val="24"/>
            <w:szCs w:val="24"/>
          </w:rPr>
          <w:instrText>PAGE   \* MERGEFORMAT</w:instrText>
        </w:r>
        <w:r w:rsidRPr="00EA06BD">
          <w:rPr>
            <w:rFonts w:ascii="仿宋" w:eastAsia="仿宋" w:hAnsi="仿宋"/>
            <w:sz w:val="24"/>
            <w:szCs w:val="24"/>
          </w:rPr>
          <w:fldChar w:fldCharType="separate"/>
        </w:r>
        <w:r w:rsidRPr="00EA06BD">
          <w:rPr>
            <w:rFonts w:ascii="仿宋" w:eastAsia="仿宋" w:hAnsi="仿宋"/>
            <w:sz w:val="24"/>
            <w:szCs w:val="24"/>
            <w:lang w:val="zh-CN"/>
          </w:rPr>
          <w:t>2</w:t>
        </w:r>
        <w:r w:rsidRPr="00EA06BD">
          <w:rPr>
            <w:rFonts w:ascii="仿宋" w:eastAsia="仿宋" w:hAnsi="仿宋"/>
            <w:sz w:val="24"/>
            <w:szCs w:val="24"/>
          </w:rPr>
          <w:fldChar w:fldCharType="end"/>
        </w:r>
      </w:p>
    </w:sdtContent>
  </w:sdt>
  <w:p w14:paraId="7D306DA3" w14:textId="77777777" w:rsidR="003D6753" w:rsidRDefault="003D67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5397" w14:textId="77777777" w:rsidR="00384CAC" w:rsidRDefault="00384CAC" w:rsidP="00676292">
      <w:r>
        <w:separator/>
      </w:r>
    </w:p>
  </w:footnote>
  <w:footnote w:type="continuationSeparator" w:id="0">
    <w:p w14:paraId="791999DB" w14:textId="77777777" w:rsidR="00384CAC" w:rsidRDefault="00384CAC" w:rsidP="00676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54E2"/>
    <w:multiLevelType w:val="multilevel"/>
    <w:tmpl w:val="22C354E2"/>
    <w:lvl w:ilvl="0">
      <w:start w:val="1"/>
      <w:numFmt w:val="bullet"/>
      <w:lvlText w:val=""/>
      <w:lvlJc w:val="left"/>
      <w:pPr>
        <w:ind w:left="1066" w:hanging="420"/>
      </w:pPr>
      <w:rPr>
        <w:rFonts w:ascii="Wingdings" w:hAnsi="Wingdings" w:hint="default"/>
      </w:rPr>
    </w:lvl>
    <w:lvl w:ilvl="1">
      <w:start w:val="1"/>
      <w:numFmt w:val="bullet"/>
      <w:lvlText w:val=""/>
      <w:lvlJc w:val="left"/>
      <w:pPr>
        <w:ind w:left="1486" w:hanging="420"/>
      </w:pPr>
      <w:rPr>
        <w:rFonts w:ascii="Wingdings" w:hAnsi="Wingdings" w:hint="default"/>
      </w:rPr>
    </w:lvl>
    <w:lvl w:ilvl="2">
      <w:start w:val="1"/>
      <w:numFmt w:val="bullet"/>
      <w:lvlText w:val=""/>
      <w:lvlJc w:val="left"/>
      <w:pPr>
        <w:ind w:left="1906" w:hanging="420"/>
      </w:pPr>
      <w:rPr>
        <w:rFonts w:ascii="Wingdings" w:hAnsi="Wingdings" w:hint="default"/>
      </w:rPr>
    </w:lvl>
    <w:lvl w:ilvl="3">
      <w:start w:val="1"/>
      <w:numFmt w:val="bullet"/>
      <w:lvlText w:val=""/>
      <w:lvlJc w:val="left"/>
      <w:pPr>
        <w:ind w:left="2326" w:hanging="420"/>
      </w:pPr>
      <w:rPr>
        <w:rFonts w:ascii="Wingdings" w:hAnsi="Wingdings" w:hint="default"/>
      </w:rPr>
    </w:lvl>
    <w:lvl w:ilvl="4">
      <w:start w:val="1"/>
      <w:numFmt w:val="bullet"/>
      <w:lvlText w:val=""/>
      <w:lvlJc w:val="left"/>
      <w:pPr>
        <w:ind w:left="2746" w:hanging="420"/>
      </w:pPr>
      <w:rPr>
        <w:rFonts w:ascii="Wingdings" w:hAnsi="Wingdings" w:hint="default"/>
      </w:rPr>
    </w:lvl>
    <w:lvl w:ilvl="5">
      <w:start w:val="1"/>
      <w:numFmt w:val="bullet"/>
      <w:lvlText w:val=""/>
      <w:lvlJc w:val="left"/>
      <w:pPr>
        <w:ind w:left="3166" w:hanging="420"/>
      </w:pPr>
      <w:rPr>
        <w:rFonts w:ascii="Wingdings" w:hAnsi="Wingdings" w:hint="default"/>
      </w:rPr>
    </w:lvl>
    <w:lvl w:ilvl="6">
      <w:start w:val="1"/>
      <w:numFmt w:val="bullet"/>
      <w:lvlText w:val=""/>
      <w:lvlJc w:val="left"/>
      <w:pPr>
        <w:ind w:left="3586" w:hanging="420"/>
      </w:pPr>
      <w:rPr>
        <w:rFonts w:ascii="Wingdings" w:hAnsi="Wingdings" w:hint="default"/>
      </w:rPr>
    </w:lvl>
    <w:lvl w:ilvl="7">
      <w:start w:val="1"/>
      <w:numFmt w:val="bullet"/>
      <w:lvlText w:val=""/>
      <w:lvlJc w:val="left"/>
      <w:pPr>
        <w:ind w:left="4006" w:hanging="420"/>
      </w:pPr>
      <w:rPr>
        <w:rFonts w:ascii="Wingdings" w:hAnsi="Wingdings" w:hint="default"/>
      </w:rPr>
    </w:lvl>
    <w:lvl w:ilvl="8">
      <w:start w:val="1"/>
      <w:numFmt w:val="bullet"/>
      <w:lvlText w:val=""/>
      <w:lvlJc w:val="left"/>
      <w:pPr>
        <w:ind w:left="4426" w:hanging="420"/>
      </w:pPr>
      <w:rPr>
        <w:rFonts w:ascii="Wingdings" w:hAnsi="Wingdings" w:hint="default"/>
      </w:rPr>
    </w:lvl>
  </w:abstractNum>
  <w:abstractNum w:abstractNumId="1" w15:restartNumberingAfterBreak="0">
    <w:nsid w:val="24561F05"/>
    <w:multiLevelType w:val="multilevel"/>
    <w:tmpl w:val="24561F05"/>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F523AB"/>
    <w:multiLevelType w:val="multilevel"/>
    <w:tmpl w:val="8AE277A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120A92"/>
    <w:multiLevelType w:val="multilevel"/>
    <w:tmpl w:val="71D80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2"/>
    <w:lvlOverride w:ilvl="0">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E0"/>
    <w:rsid w:val="00024261"/>
    <w:rsid w:val="00040A2C"/>
    <w:rsid w:val="00053DBD"/>
    <w:rsid w:val="00076E1E"/>
    <w:rsid w:val="0008522D"/>
    <w:rsid w:val="000A3D95"/>
    <w:rsid w:val="000E2C61"/>
    <w:rsid w:val="000E692A"/>
    <w:rsid w:val="000F28C5"/>
    <w:rsid w:val="00100E1D"/>
    <w:rsid w:val="00102143"/>
    <w:rsid w:val="00105BD3"/>
    <w:rsid w:val="0015129C"/>
    <w:rsid w:val="0015260E"/>
    <w:rsid w:val="00154A2D"/>
    <w:rsid w:val="00181BAE"/>
    <w:rsid w:val="001A0A84"/>
    <w:rsid w:val="001B0005"/>
    <w:rsid w:val="001B0860"/>
    <w:rsid w:val="001B3F5A"/>
    <w:rsid w:val="00230110"/>
    <w:rsid w:val="00247941"/>
    <w:rsid w:val="0026376C"/>
    <w:rsid w:val="00265577"/>
    <w:rsid w:val="002A299C"/>
    <w:rsid w:val="002A68A4"/>
    <w:rsid w:val="002B1BB5"/>
    <w:rsid w:val="002B58A6"/>
    <w:rsid w:val="002C1635"/>
    <w:rsid w:val="002F464D"/>
    <w:rsid w:val="003060F8"/>
    <w:rsid w:val="00306B12"/>
    <w:rsid w:val="00307735"/>
    <w:rsid w:val="00310E8D"/>
    <w:rsid w:val="00312BA6"/>
    <w:rsid w:val="00366F6D"/>
    <w:rsid w:val="00370780"/>
    <w:rsid w:val="0037163E"/>
    <w:rsid w:val="0037569C"/>
    <w:rsid w:val="00382939"/>
    <w:rsid w:val="00384CAC"/>
    <w:rsid w:val="00390FBF"/>
    <w:rsid w:val="003A317D"/>
    <w:rsid w:val="003A7899"/>
    <w:rsid w:val="003D381B"/>
    <w:rsid w:val="003D6753"/>
    <w:rsid w:val="003E2B9A"/>
    <w:rsid w:val="00401A05"/>
    <w:rsid w:val="00420A3A"/>
    <w:rsid w:val="00422B7C"/>
    <w:rsid w:val="00440D45"/>
    <w:rsid w:val="0044362D"/>
    <w:rsid w:val="00445EAF"/>
    <w:rsid w:val="0044714C"/>
    <w:rsid w:val="00474F96"/>
    <w:rsid w:val="0048029B"/>
    <w:rsid w:val="004A119B"/>
    <w:rsid w:val="004B0A0D"/>
    <w:rsid w:val="004B2457"/>
    <w:rsid w:val="004B35DD"/>
    <w:rsid w:val="004B4458"/>
    <w:rsid w:val="004D114C"/>
    <w:rsid w:val="004D550A"/>
    <w:rsid w:val="00507C73"/>
    <w:rsid w:val="0051623E"/>
    <w:rsid w:val="00525806"/>
    <w:rsid w:val="005403EA"/>
    <w:rsid w:val="00544693"/>
    <w:rsid w:val="0057570A"/>
    <w:rsid w:val="00583474"/>
    <w:rsid w:val="00592DD8"/>
    <w:rsid w:val="00597BF5"/>
    <w:rsid w:val="005B0F2B"/>
    <w:rsid w:val="005B600E"/>
    <w:rsid w:val="005C7312"/>
    <w:rsid w:val="005D31D1"/>
    <w:rsid w:val="005F5E9B"/>
    <w:rsid w:val="00663D8F"/>
    <w:rsid w:val="00676292"/>
    <w:rsid w:val="00683C41"/>
    <w:rsid w:val="006C0378"/>
    <w:rsid w:val="006C6FC2"/>
    <w:rsid w:val="006D70E7"/>
    <w:rsid w:val="0072104E"/>
    <w:rsid w:val="00722C38"/>
    <w:rsid w:val="0072516F"/>
    <w:rsid w:val="0074460D"/>
    <w:rsid w:val="0075048B"/>
    <w:rsid w:val="00785C77"/>
    <w:rsid w:val="007863D9"/>
    <w:rsid w:val="00792A2E"/>
    <w:rsid w:val="007B48E6"/>
    <w:rsid w:val="007D5B8A"/>
    <w:rsid w:val="007F5796"/>
    <w:rsid w:val="00803EDC"/>
    <w:rsid w:val="008362FC"/>
    <w:rsid w:val="0084246E"/>
    <w:rsid w:val="0086232B"/>
    <w:rsid w:val="008806B3"/>
    <w:rsid w:val="0088195D"/>
    <w:rsid w:val="00883DE4"/>
    <w:rsid w:val="00886254"/>
    <w:rsid w:val="00891F9C"/>
    <w:rsid w:val="008A3842"/>
    <w:rsid w:val="008C0F9E"/>
    <w:rsid w:val="008C5EC9"/>
    <w:rsid w:val="008D5C2D"/>
    <w:rsid w:val="008E3D49"/>
    <w:rsid w:val="00903992"/>
    <w:rsid w:val="00923578"/>
    <w:rsid w:val="00935EBD"/>
    <w:rsid w:val="00940043"/>
    <w:rsid w:val="00945150"/>
    <w:rsid w:val="009A06F4"/>
    <w:rsid w:val="009A081E"/>
    <w:rsid w:val="009A262B"/>
    <w:rsid w:val="009D3335"/>
    <w:rsid w:val="009D6FB5"/>
    <w:rsid w:val="009E2775"/>
    <w:rsid w:val="00A12175"/>
    <w:rsid w:val="00A20D3F"/>
    <w:rsid w:val="00A43329"/>
    <w:rsid w:val="00A65AE0"/>
    <w:rsid w:val="00A7450B"/>
    <w:rsid w:val="00AB6937"/>
    <w:rsid w:val="00AE2901"/>
    <w:rsid w:val="00B01555"/>
    <w:rsid w:val="00B37651"/>
    <w:rsid w:val="00B42BD4"/>
    <w:rsid w:val="00B42DF0"/>
    <w:rsid w:val="00B77960"/>
    <w:rsid w:val="00B8404E"/>
    <w:rsid w:val="00BB56BC"/>
    <w:rsid w:val="00BC4056"/>
    <w:rsid w:val="00BC501D"/>
    <w:rsid w:val="00C27421"/>
    <w:rsid w:val="00C277EE"/>
    <w:rsid w:val="00C70CF9"/>
    <w:rsid w:val="00C71FF7"/>
    <w:rsid w:val="00C857B7"/>
    <w:rsid w:val="00CA3F2D"/>
    <w:rsid w:val="00CB3A21"/>
    <w:rsid w:val="00CB5C93"/>
    <w:rsid w:val="00CD737B"/>
    <w:rsid w:val="00CF4228"/>
    <w:rsid w:val="00D06FC6"/>
    <w:rsid w:val="00D07D55"/>
    <w:rsid w:val="00D10ABC"/>
    <w:rsid w:val="00D16289"/>
    <w:rsid w:val="00D32075"/>
    <w:rsid w:val="00D3271A"/>
    <w:rsid w:val="00D6262D"/>
    <w:rsid w:val="00D72C43"/>
    <w:rsid w:val="00D76EB1"/>
    <w:rsid w:val="00D76FF1"/>
    <w:rsid w:val="00D80C4A"/>
    <w:rsid w:val="00D828DA"/>
    <w:rsid w:val="00DA4B90"/>
    <w:rsid w:val="00DA67F7"/>
    <w:rsid w:val="00DB033D"/>
    <w:rsid w:val="00DB46AF"/>
    <w:rsid w:val="00DB6215"/>
    <w:rsid w:val="00DC04A1"/>
    <w:rsid w:val="00DC0BED"/>
    <w:rsid w:val="00DC1E86"/>
    <w:rsid w:val="00DD62AF"/>
    <w:rsid w:val="00E15E0F"/>
    <w:rsid w:val="00E33D64"/>
    <w:rsid w:val="00E747A5"/>
    <w:rsid w:val="00E7684B"/>
    <w:rsid w:val="00E86573"/>
    <w:rsid w:val="00EA06BD"/>
    <w:rsid w:val="00EB7D32"/>
    <w:rsid w:val="00ED6212"/>
    <w:rsid w:val="00F24EF4"/>
    <w:rsid w:val="00F42403"/>
    <w:rsid w:val="00F70624"/>
    <w:rsid w:val="00F70A79"/>
    <w:rsid w:val="00F70CD5"/>
    <w:rsid w:val="00F86DAB"/>
    <w:rsid w:val="00F9423A"/>
    <w:rsid w:val="00FA26A3"/>
    <w:rsid w:val="00FC489F"/>
    <w:rsid w:val="00FD540B"/>
    <w:rsid w:val="00FE0E64"/>
    <w:rsid w:val="00FF1E59"/>
    <w:rsid w:val="18B64685"/>
    <w:rsid w:val="1DC50B22"/>
    <w:rsid w:val="223B707D"/>
    <w:rsid w:val="2EAD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7AFA1"/>
  <w15:chartTrackingRefBased/>
  <w15:docId w15:val="{478D4689-37E6-4AF0-9672-1D7C8E86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numPr>
        <w:numId w:val="2"/>
      </w:numPr>
      <w:spacing w:beforeLines="50" w:before="156"/>
      <w:outlineLvl w:val="0"/>
    </w:pPr>
    <w:rPr>
      <w:rFonts w:ascii="黑体" w:eastAsia="黑体" w:hAnsi="黑体"/>
      <w:b/>
      <w:bCs/>
      <w:sz w:val="32"/>
      <w:szCs w:val="32"/>
    </w:rPr>
  </w:style>
  <w:style w:type="paragraph" w:styleId="2">
    <w:name w:val="heading 2"/>
    <w:basedOn w:val="a"/>
    <w:next w:val="a"/>
    <w:link w:val="20"/>
    <w:uiPriority w:val="9"/>
    <w:qFormat/>
    <w:rsid w:val="00EA06BD"/>
    <w:pPr>
      <w:ind w:firstLineChars="200" w:firstLine="640"/>
      <w:outlineLvl w:val="1"/>
    </w:pPr>
    <w:rPr>
      <w:rFonts w:ascii="仿宋" w:eastAsia="仿宋" w:hAnsi="仿宋" w:cs="宋体"/>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qFormat/>
    <w:rPr>
      <w:sz w:val="21"/>
      <w:szCs w:val="21"/>
    </w:rPr>
  </w:style>
  <w:style w:type="character" w:styleId="a4">
    <w:name w:val="Hyperlink"/>
    <w:qFormat/>
    <w:rPr>
      <w:color w:val="0000FF"/>
      <w:u w:val="single"/>
    </w:rPr>
  </w:style>
  <w:style w:type="character" w:customStyle="1" w:styleId="10">
    <w:name w:val="标题 1 字符"/>
    <w:link w:val="1"/>
    <w:uiPriority w:val="9"/>
    <w:qFormat/>
    <w:rPr>
      <w:rFonts w:ascii="黑体" w:eastAsia="黑体" w:hAnsi="黑体"/>
      <w:b/>
      <w:bCs/>
      <w:sz w:val="32"/>
      <w:szCs w:val="32"/>
    </w:rPr>
  </w:style>
  <w:style w:type="character" w:customStyle="1" w:styleId="a5">
    <w:name w:val="页眉 字符"/>
    <w:link w:val="a6"/>
    <w:uiPriority w:val="99"/>
    <w:qFormat/>
    <w:rPr>
      <w:sz w:val="18"/>
      <w:szCs w:val="18"/>
    </w:rPr>
  </w:style>
  <w:style w:type="character" w:customStyle="1" w:styleId="a7">
    <w:name w:val="页脚 字符"/>
    <w:link w:val="a8"/>
    <w:uiPriority w:val="99"/>
    <w:qFormat/>
    <w:rPr>
      <w:sz w:val="18"/>
      <w:szCs w:val="18"/>
    </w:rPr>
  </w:style>
  <w:style w:type="character" w:customStyle="1" w:styleId="GB23123">
    <w:name w:val="样式 仿宋_GB2312 三号3"/>
    <w:qFormat/>
    <w:rPr>
      <w:rFonts w:ascii="Times New Roman" w:eastAsia="仿宋_GB2312" w:hAnsi="Times New Roman" w:cs="Times New Roman"/>
      <w:sz w:val="32"/>
    </w:rPr>
  </w:style>
  <w:style w:type="character" w:customStyle="1" w:styleId="a9">
    <w:name w:val="批注文字 字符"/>
    <w:link w:val="aa"/>
    <w:qFormat/>
    <w:rPr>
      <w:rFonts w:ascii="Times New Roman" w:eastAsia="仿宋_GB2312" w:hAnsi="Times New Roman" w:cs="Times New Roman"/>
      <w:sz w:val="32"/>
      <w:szCs w:val="24"/>
    </w:rPr>
  </w:style>
  <w:style w:type="character" w:customStyle="1" w:styleId="20">
    <w:name w:val="标题 2 字符"/>
    <w:link w:val="2"/>
    <w:uiPriority w:val="9"/>
    <w:qFormat/>
    <w:rsid w:val="00EA06BD"/>
    <w:rPr>
      <w:rFonts w:ascii="仿宋" w:eastAsia="仿宋" w:hAnsi="仿宋" w:cs="宋体"/>
      <w:sz w:val="32"/>
      <w:szCs w:val="32"/>
    </w:rPr>
  </w:style>
  <w:style w:type="paragraph" w:styleId="a6">
    <w:name w:val="header"/>
    <w:basedOn w:val="a"/>
    <w:link w:val="a5"/>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er"/>
    <w:basedOn w:val="a"/>
    <w:link w:val="a7"/>
    <w:uiPriority w:val="99"/>
    <w:unhideWhenUsed/>
    <w:qFormat/>
    <w:pPr>
      <w:tabs>
        <w:tab w:val="center" w:pos="4153"/>
        <w:tab w:val="right" w:pos="8306"/>
      </w:tabs>
      <w:snapToGrid w:val="0"/>
      <w:jc w:val="left"/>
    </w:pPr>
    <w:rPr>
      <w:sz w:val="18"/>
      <w:szCs w:val="18"/>
    </w:rPr>
  </w:style>
  <w:style w:type="paragraph" w:styleId="aa">
    <w:name w:val="annotation text"/>
    <w:basedOn w:val="a"/>
    <w:link w:val="a9"/>
    <w:qFormat/>
    <w:pPr>
      <w:jc w:val="left"/>
    </w:pPr>
    <w:rPr>
      <w:rFonts w:ascii="Times New Roman" w:eastAsia="仿宋_GB2312" w:hAnsi="Times New Roman"/>
      <w:sz w:val="32"/>
      <w:szCs w:val="24"/>
    </w:rPr>
  </w:style>
  <w:style w:type="paragraph" w:styleId="ab">
    <w:name w:val="List Paragraph"/>
    <w:basedOn w:val="a"/>
    <w:uiPriority w:val="34"/>
    <w:qFormat/>
    <w:pPr>
      <w:ind w:firstLineChars="200" w:firstLine="420"/>
    </w:pPr>
  </w:style>
  <w:style w:type="table" w:styleId="ac">
    <w:name w:val="Table Grid"/>
    <w:basedOn w:val="a1"/>
    <w:uiPriority w:val="39"/>
    <w:qFormat/>
    <w:pPr>
      <w:widowControl w:val="0"/>
      <w:jc w:val="both"/>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13</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18</cp:revision>
  <cp:lastPrinted>2021-04-27T02:53:00Z</cp:lastPrinted>
  <dcterms:created xsi:type="dcterms:W3CDTF">2021-04-25T06:51:00Z</dcterms:created>
  <dcterms:modified xsi:type="dcterms:W3CDTF">2021-04-27T02:54:00Z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