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720" w:lineRule="auto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附表：道路抽检排气超标车辆信息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697" w:tblpY="178"/>
        <w:tblOverlap w:val="never"/>
        <w:tblW w:w="12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779"/>
        <w:gridCol w:w="1500"/>
        <w:gridCol w:w="1534"/>
        <w:gridCol w:w="2407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车辆号牌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车牌颜色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超标项目</w:t>
            </w:r>
          </w:p>
        </w:tc>
        <w:tc>
          <w:tcPr>
            <w:tcW w:w="2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4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粤T22559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中山市沙港中路辅路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粤SC4638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中山市小榄镇宏昌物流园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粤CT3211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坦洲镇界狮北路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粤A3WW32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中山市大涌镇华星南路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粤TY560V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中山市大涌镇华星南路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粤A5FA26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中山市大涌镇华星南路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粤C19253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神湾大道南福懋公司门口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粤TZD477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沙溪镇鸿兴工业楼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粤TSZ379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烟度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南朗西堡公交站</w:t>
            </w:r>
          </w:p>
        </w:tc>
      </w:tr>
    </w:tbl>
    <w:p/>
    <w:sectPr>
      <w:pgSz w:w="16838" w:h="11906" w:orient="landscape"/>
      <w:pgMar w:top="1440" w:right="2835" w:bottom="1440" w:left="283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009D4"/>
    <w:rsid w:val="03C009D4"/>
    <w:rsid w:val="24B143BC"/>
    <w:rsid w:val="553E3BB6"/>
    <w:rsid w:val="6320666B"/>
    <w:rsid w:val="7C4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中山市生态环境局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2022-08-01T02:23:00Z</dcterms:created>
  <dc:creator>何婧</dc:creator>
  <cp:lastModifiedBy>何婧</cp:lastModifiedBy>
  <dcterms:modified xsi:type="dcterms:W3CDTF">2023-01-05T03:01:24Z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0D62CDE4F3F6479BA3CAF63BB4BA754E</vt:lpwstr>
  </property>
</Properties>
</file>