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p>
    <w:p>
      <w:pPr>
        <w:jc w:val="center"/>
        <w:rPr>
          <w:rFonts w:hint="eastAsia" w:ascii="创艺简标宋" w:hAnsi="创艺简标宋" w:eastAsia="创艺简标宋" w:cs="创艺简标宋"/>
          <w:b/>
          <w:bCs/>
          <w:sz w:val="40"/>
          <w:szCs w:val="40"/>
          <w:vertAlign w:val="baseline"/>
          <w:lang w:val="en-US" w:eastAsia="zh-CN"/>
        </w:rPr>
      </w:pPr>
      <w:r>
        <w:rPr>
          <w:rFonts w:hint="eastAsia" w:ascii="黑体" w:hAnsi="黑体" w:eastAsia="黑体" w:cs="黑体"/>
          <w:b/>
          <w:bCs/>
          <w:sz w:val="40"/>
          <w:szCs w:val="40"/>
          <w:vertAlign w:val="baseline"/>
          <w:lang w:val="en-US" w:eastAsia="zh-CN"/>
        </w:rPr>
        <w:t>送达回证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7"/>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847" w:type="dxa"/>
            <w:vAlign w:val="center"/>
          </w:tcPr>
          <w:p>
            <w:pPr>
              <w:keepNext w:val="0"/>
              <w:keepLines w:val="0"/>
              <w:pageBreakBefore w:val="0"/>
              <w:widowControl/>
              <w:kinsoku/>
              <w:wordWrap/>
              <w:overflowPunct/>
              <w:topLinePunct w:val="0"/>
              <w:autoSpaceDE/>
              <w:autoSpaceDN/>
              <w:bidi w:val="0"/>
              <w:spacing w:before="40" w:after="40" w:line="320" w:lineRule="exact"/>
              <w:jc w:val="center"/>
              <w:textAlignment w:val="center"/>
              <w:rPr>
                <w:rFonts w:hint="default" w:ascii="Times New Roman" w:hAnsi="Times New Roman" w:eastAsia="楷体_GB2312" w:cs="Times New Roman"/>
                <w:b/>
                <w:bCs w:val="0"/>
                <w:kern w:val="0"/>
                <w:sz w:val="24"/>
                <w:lang w:val="en-US" w:eastAsia="zh-CN" w:bidi="ar"/>
              </w:rPr>
            </w:pPr>
            <w:r>
              <w:rPr>
                <w:rFonts w:hint="eastAsia" w:ascii="Times New Roman" w:hAnsi="Times New Roman" w:eastAsia="楷体_GB2312" w:cs="Times New Roman"/>
                <w:b/>
                <w:bCs w:val="0"/>
                <w:kern w:val="0"/>
                <w:sz w:val="24"/>
                <w:lang w:val="en-US" w:eastAsia="zh-CN" w:bidi="ar"/>
              </w:rPr>
              <w:t>接收单位</w:t>
            </w:r>
          </w:p>
        </w:tc>
        <w:tc>
          <w:tcPr>
            <w:tcW w:w="5573" w:type="dxa"/>
          </w:tcPr>
          <w:p>
            <w:pPr>
              <w:spacing w:line="36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47" w:type="dxa"/>
            <w:vAlign w:val="center"/>
          </w:tcPr>
          <w:p>
            <w:pPr>
              <w:keepNext w:val="0"/>
              <w:keepLines w:val="0"/>
              <w:pageBreakBefore w:val="0"/>
              <w:widowControl/>
              <w:kinsoku/>
              <w:wordWrap/>
              <w:overflowPunct/>
              <w:topLinePunct w:val="0"/>
              <w:autoSpaceDE/>
              <w:autoSpaceDN/>
              <w:bidi w:val="0"/>
              <w:spacing w:before="40" w:after="40" w:line="320" w:lineRule="exact"/>
              <w:jc w:val="center"/>
              <w:textAlignment w:val="center"/>
              <w:rPr>
                <w:rFonts w:hint="eastAsia" w:ascii="Times New Roman" w:hAnsi="Times New Roman" w:eastAsia="楷体_GB2312" w:cs="Times New Roman"/>
                <w:b/>
                <w:bCs w:val="0"/>
                <w:kern w:val="0"/>
                <w:sz w:val="24"/>
                <w:lang w:val="en-US" w:eastAsia="zh-CN" w:bidi="ar"/>
              </w:rPr>
            </w:pPr>
            <w:r>
              <w:rPr>
                <w:rFonts w:hint="eastAsia" w:ascii="Times New Roman" w:hAnsi="Times New Roman" w:eastAsia="楷体_GB2312" w:cs="Times New Roman"/>
                <w:b/>
                <w:bCs w:val="0"/>
                <w:kern w:val="0"/>
                <w:sz w:val="24"/>
                <w:lang w:val="en-US" w:eastAsia="zh-CN" w:bidi="ar"/>
              </w:rPr>
              <w:t>送达文件名称及文号</w:t>
            </w:r>
          </w:p>
        </w:tc>
        <w:tc>
          <w:tcPr>
            <w:tcW w:w="557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vertAlign w:val="baseline"/>
                <w:lang w:val="en-US"/>
              </w:rPr>
            </w:pPr>
            <w:r>
              <w:rPr>
                <w:rFonts w:hint="eastAsia" w:ascii="Times New Roman" w:hAnsi="Times New Roman" w:eastAsia="楷体_GB2312" w:cs="Times New Roman"/>
                <w:kern w:val="0"/>
                <w:sz w:val="24"/>
                <w:lang w:val="en-US" w:eastAsia="zh-CN" w:bidi="ar"/>
              </w:rPr>
              <w:t>中山市生态环境局关于印发《2023年中山市重点单位非浓度自动监控设备安装联网工作方案》的通知</w:t>
            </w:r>
            <w:r>
              <w:rPr>
                <w:rFonts w:hint="eastAsia" w:ascii="Times New Roman" w:hAnsi="Times New Roman" w:eastAsia="楷体_GB2312" w:cs="Times New Roman"/>
                <w:kern w:val="0"/>
                <w:sz w:val="24"/>
                <w:highlight w:val="none"/>
                <w:lang w:val="en-US" w:eastAsia="zh-CN" w:bidi="ar"/>
              </w:rPr>
              <w:t>（中环〔2023〕74号）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847" w:type="dxa"/>
            <w:vAlign w:val="center"/>
          </w:tcPr>
          <w:p>
            <w:pPr>
              <w:keepNext w:val="0"/>
              <w:keepLines w:val="0"/>
              <w:pageBreakBefore w:val="0"/>
              <w:widowControl/>
              <w:kinsoku/>
              <w:wordWrap/>
              <w:overflowPunct/>
              <w:topLinePunct w:val="0"/>
              <w:autoSpaceDE/>
              <w:autoSpaceDN/>
              <w:bidi w:val="0"/>
              <w:spacing w:before="40" w:after="40" w:line="320" w:lineRule="exact"/>
              <w:jc w:val="center"/>
              <w:textAlignment w:val="center"/>
              <w:rPr>
                <w:rFonts w:hint="eastAsia" w:ascii="Times New Roman" w:hAnsi="Times New Roman" w:eastAsia="楷体_GB2312" w:cs="Times New Roman"/>
                <w:b/>
                <w:bCs w:val="0"/>
                <w:kern w:val="0"/>
                <w:sz w:val="24"/>
                <w:lang w:val="en-US" w:eastAsia="zh-CN" w:bidi="ar"/>
              </w:rPr>
            </w:pPr>
            <w:r>
              <w:rPr>
                <w:rFonts w:hint="eastAsia" w:ascii="Times New Roman" w:hAnsi="Times New Roman" w:eastAsia="楷体_GB2312" w:cs="Times New Roman"/>
                <w:b/>
                <w:bCs w:val="0"/>
                <w:kern w:val="0"/>
                <w:sz w:val="24"/>
                <w:lang w:val="en-US" w:eastAsia="zh-CN" w:bidi="ar"/>
              </w:rPr>
              <w:t>接收日期</w:t>
            </w:r>
          </w:p>
        </w:tc>
        <w:tc>
          <w:tcPr>
            <w:tcW w:w="5573" w:type="dxa"/>
          </w:tcPr>
          <w:p>
            <w:pPr>
              <w:spacing w:line="360" w:lineRule="auto"/>
              <w:rPr>
                <w:rFonts w:hint="eastAsia" w:ascii="仿宋" w:hAnsi="仿宋" w:eastAsia="仿宋" w:cs="仿宋"/>
                <w:sz w:val="24"/>
                <w:szCs w:val="24"/>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420" w:type="dxa"/>
            <w:gridSpan w:val="2"/>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一、</w:t>
            </w:r>
            <w:r>
              <w:rPr>
                <w:rFonts w:hint="eastAsia" w:ascii="楷体" w:hAnsi="楷体" w:eastAsia="楷体" w:cs="楷体"/>
                <w:sz w:val="24"/>
                <w:szCs w:val="24"/>
                <w:lang w:val="en-US" w:eastAsia="zh-CN"/>
              </w:rPr>
              <w:t>我单位已收到该文书并知悉通知相关要求，将在规定限期内按照相关技术指南完成非浓度自动监控设备安装联网工作。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u w:val="single"/>
                <w:lang w:val="en-US" w:eastAsia="zh-CN"/>
              </w:rPr>
            </w:pP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二、</w:t>
            </w:r>
            <w:r>
              <w:rPr>
                <w:rFonts w:hint="eastAsia" w:ascii="楷体" w:hAnsi="楷体" w:eastAsia="楷体" w:cs="楷体"/>
                <w:sz w:val="24"/>
                <w:szCs w:val="24"/>
                <w:lang w:val="en-US" w:eastAsia="zh-CN"/>
              </w:rPr>
              <w:t>我单位已收到该文书并知悉通知内相关要求，因</w:t>
            </w:r>
            <w:r>
              <w:rPr>
                <w:rFonts w:hint="eastAsia" w:ascii="楷体" w:hAnsi="楷体" w:eastAsia="楷体" w:cs="楷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不具备安装非浓度自动监控的条件，已将《不安装非浓度自动监控设备申请表》及有关证明材料提交至镇街生态环境部门申请不安装非浓度自动监控。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接收人签名：</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接收单位（加盖公章）：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847" w:type="dxa"/>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送达单位（加盖公章）</w:t>
            </w:r>
          </w:p>
        </w:tc>
        <w:tc>
          <w:tcPr>
            <w:tcW w:w="5573" w:type="dxa"/>
          </w:tcPr>
          <w:p>
            <w:pPr>
              <w:spacing w:line="360" w:lineRule="auto"/>
              <w:rPr>
                <w:rFonts w:hint="eastAsia"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847" w:type="dxa"/>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送达人</w:t>
            </w:r>
          </w:p>
        </w:tc>
        <w:tc>
          <w:tcPr>
            <w:tcW w:w="5573" w:type="dxa"/>
          </w:tcPr>
          <w:p>
            <w:pPr>
              <w:spacing w:line="360" w:lineRule="auto"/>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847" w:type="dxa"/>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见证人</w:t>
            </w:r>
          </w:p>
        </w:tc>
        <w:tc>
          <w:tcPr>
            <w:tcW w:w="5573" w:type="dxa"/>
          </w:tcPr>
          <w:p>
            <w:pPr>
              <w:spacing w:line="360" w:lineRule="auto"/>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20" w:type="dxa"/>
            <w:gridSpan w:val="2"/>
            <w:vAlign w:val="center"/>
          </w:tcPr>
          <w:p>
            <w:pPr>
              <w:spacing w:line="24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注：</w:t>
            </w:r>
          </w:p>
          <w:p>
            <w:pPr>
              <w:spacing w:line="24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1、送达单位为镇街生态环境部门。</w:t>
            </w:r>
          </w:p>
          <w:p>
            <w:pPr>
              <w:spacing w:line="24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2、接收人不配合签收的，须由镇街生态环境部门的代表到场见证，见证人在送达回证上签名并加盖送达单位公章后，将送达文件留置送达。</w:t>
            </w:r>
          </w:p>
          <w:p>
            <w:pPr>
              <w:spacing w:line="240" w:lineRule="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3、接收人如认为本单位符合不安装非浓度自动监控条件的，应勾选第二项内容，</w:t>
            </w:r>
            <w:r>
              <w:rPr>
                <w:rFonts w:hint="eastAsia" w:ascii="楷体" w:hAnsi="楷体" w:eastAsia="楷体" w:cs="楷体"/>
                <w:sz w:val="24"/>
                <w:szCs w:val="24"/>
                <w:highlight w:val="none"/>
                <w:vertAlign w:val="baseline"/>
                <w:lang w:val="en-US" w:eastAsia="zh-CN"/>
              </w:rPr>
              <w:t>补充说明原因并提交有关证明材料，送达单位将送达回证与证明材料一并反馈。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NmQ5MTBjNGMwOWNiNGVkZWVhZTI4Mzc2MDA2ODIifQ=="/>
  </w:docVars>
  <w:rsids>
    <w:rsidRoot w:val="00000000"/>
    <w:rsid w:val="13A5630A"/>
    <w:rsid w:val="20AD18DD"/>
    <w:rsid w:val="24575AF8"/>
    <w:rsid w:val="4C3047CF"/>
    <w:rsid w:val="50940FDC"/>
    <w:rsid w:val="546E361E"/>
    <w:rsid w:val="5B5D4F33"/>
    <w:rsid w:val="6AD8624C"/>
    <w:rsid w:val="6B73049C"/>
    <w:rsid w:val="6F6D76EE"/>
    <w:rsid w:val="7B956347"/>
    <w:rsid w:val="B7F91ABE"/>
    <w:rsid w:val="EBBCF900"/>
    <w:rsid w:val="FCFF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405</Words>
  <Characters>408</Characters>
  <Paragraphs>35</Paragraphs>
  <TotalTime>9</TotalTime>
  <ScaleCrop>false</ScaleCrop>
  <LinksUpToDate>false</LinksUpToDate>
  <CharactersWithSpaces>537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2022-06-22T07:26:00Z</dcterms:created>
  <dc:creator>Frayer</dc:creator>
  <cp:lastModifiedBy>user</cp:lastModifiedBy>
  <dcterms:modified xsi:type="dcterms:W3CDTF">2023-05-11T17:27:56Z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4FF8E7A3033B4CF3BA9499EE51FD3706_13</vt:lpwstr>
  </property>
</Properties>
</file>