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lang w:val="en-US" w:eastAsia="zh-CN"/>
        </w:rPr>
        <w:t>2006</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人：中山市懋光电子科技有限公司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所：中山市小榄镇菊城大道东39号3号厂房一楼之二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法定代表人：张炎威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统一社会信用代码：91442000324847718E</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中山市懋光电子科技有限公司（以下简称“你公司”）</w:t>
      </w:r>
      <w:r>
        <w:rPr>
          <w:rFonts w:hint="eastAsia" w:ascii="仿宋_GB2312" w:hAnsi="仿宋_GB2312" w:eastAsia="仿宋_GB2312" w:cs="仿宋_GB2312"/>
          <w:color w:val="000000"/>
          <w:sz w:val="32"/>
          <w:szCs w:val="32"/>
        </w:rPr>
        <w:t>实施了以下</w:t>
      </w:r>
      <w:r>
        <w:rPr>
          <w:rFonts w:hint="eastAsia" w:ascii="仿宋_GB2312" w:hAnsi="仿宋_GB2312" w:eastAsia="仿宋_GB2312" w:cs="仿宋_GB2312"/>
          <w:color w:val="000000"/>
          <w:sz w:val="32"/>
          <w:szCs w:val="32"/>
          <w:lang w:eastAsia="zh-CN"/>
        </w:rPr>
        <w:t>生态</w:t>
      </w:r>
      <w:r>
        <w:rPr>
          <w:rFonts w:hint="eastAsia" w:ascii="仿宋_GB2312" w:hAnsi="仿宋_GB2312" w:eastAsia="仿宋_GB2312" w:cs="仿宋_GB2312"/>
          <w:color w:val="000000"/>
          <w:sz w:val="32"/>
          <w:szCs w:val="32"/>
        </w:rPr>
        <w:t>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vertAlign w:val="baseline"/>
          <w:lang w:val="en-US" w:eastAsia="zh-CN" w:bidi="ar-SA"/>
        </w:rPr>
      </w:pPr>
      <w:r>
        <w:rPr>
          <w:rFonts w:hint="eastAsia" w:ascii="仿宋_GB2312" w:hAnsi="仿宋_GB2312" w:eastAsia="仿宋_GB2312" w:cs="仿宋_GB2312"/>
          <w:color w:val="000000"/>
          <w:kern w:val="2"/>
          <w:sz w:val="32"/>
          <w:szCs w:val="32"/>
          <w:lang w:val="en-US" w:eastAsia="zh-CN" w:bidi="ar-SA"/>
        </w:rPr>
        <w:t>中山市懋光电子科技有限公司塑料及五金件机加工项目于2016年3月投产使用，注塑项目于2017年3月投产使用，喷漆项目于2017年10月投产使用，你公司建设项目属于应编制环境影响报告表的建设项目。你公司未依法报批建设项目环境影响评价文件却已建成建设项目，同时该建设项目需要配套建设的环境保护设施未建成、未经验收或者经验收不合格，主体工程正式投入生产或者使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你公司</w:t>
      </w:r>
      <w:r>
        <w:rPr>
          <w:rFonts w:hint="eastAsia" w:ascii="仿宋_GB2312" w:hAnsi="仿宋_GB2312" w:eastAsia="仿宋_GB2312" w:cs="仿宋_GB2312"/>
          <w:color w:val="000000"/>
          <w:kern w:val="2"/>
          <w:sz w:val="32"/>
          <w:szCs w:val="32"/>
          <w:lang w:val="en-US" w:eastAsia="zh-CN" w:bidi="ar-SA"/>
        </w:rPr>
        <w:t>以上行为违反《建设项目环境保护管理条例》第十九条第一款“编制环境影响报告书、环境影响报告表的建设项目，其配套建设的环境保护设施经验收合格，方可投入生产或者使用；未经验收或者验收不合格的，不得投入生产或者使用”</w:t>
      </w:r>
      <w:r>
        <w:rPr>
          <w:rFonts w:hint="eastAsia" w:ascii="仿宋_GB2312" w:hAnsi="仿宋_GB2312" w:eastAsia="仿宋_GB2312" w:cs="仿宋_GB2312"/>
          <w:color w:val="auto"/>
          <w:kern w:val="2"/>
          <w:sz w:val="32"/>
          <w:szCs w:val="32"/>
          <w:lang w:val="en-US" w:eastAsia="zh-CN" w:bidi="ar-SA"/>
        </w:rPr>
        <w:t>的规</w:t>
      </w:r>
      <w:r>
        <w:rPr>
          <w:rFonts w:hint="eastAsia" w:ascii="仿宋_GB2312" w:hAnsi="仿宋_GB2312" w:eastAsia="仿宋_GB2312" w:cs="仿宋_GB2312"/>
          <w:color w:val="000000"/>
          <w:kern w:val="2"/>
          <w:sz w:val="32"/>
          <w:szCs w:val="32"/>
          <w:lang w:val="en-US" w:eastAsia="zh-CN" w:bidi="ar-SA"/>
        </w:rPr>
        <w:t>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以上行为有下列证据可以认定：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中山市生态环境局现场检查（勘察）笔录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中山市生态环境局调查询问笔录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现场检查照片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现场检查视频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中山市懋光电子科技有限公司建设项目环境影响评价类别判定专家意见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我局已</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000000"/>
          <w:sz w:val="32"/>
          <w:szCs w:val="32"/>
        </w:rPr>
        <w:t>告知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违法事实、处罚依据和拟作出的处罚决定，并明确告知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有权提出</w:t>
      </w:r>
      <w:r>
        <w:rPr>
          <w:rFonts w:hint="eastAsia" w:ascii="仿宋_GB2312" w:hAnsi="仿宋_GB2312" w:eastAsia="仿宋_GB2312" w:cs="仿宋_GB2312"/>
          <w:color w:val="auto"/>
          <w:sz w:val="32"/>
          <w:szCs w:val="32"/>
        </w:rPr>
        <w:t>陈述申辩</w:t>
      </w:r>
      <w:r>
        <w:rPr>
          <w:rFonts w:hint="eastAsia" w:ascii="仿宋_GB2312" w:hAnsi="仿宋_GB2312" w:eastAsia="仿宋_GB2312" w:cs="仿宋_GB2312"/>
          <w:color w:val="auto"/>
          <w:sz w:val="32"/>
          <w:szCs w:val="32"/>
          <w:lang w:eastAsia="zh-CN"/>
        </w:rPr>
        <w:t>或听证申请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你公司向我局提出陈述申辩。</w:t>
      </w:r>
      <w:r>
        <w:rPr>
          <w:rFonts w:hint="eastAsia" w:ascii="仿宋_GB2312" w:hAnsi="仿宋_GB2312" w:eastAsia="仿宋_GB2312" w:cs="仿宋_GB2312"/>
          <w:color w:val="auto"/>
          <w:sz w:val="32"/>
          <w:szCs w:val="32"/>
        </w:rPr>
        <w:t>该事实有我局《中山市生态环境局行政处罚</w:t>
      </w:r>
      <w:r>
        <w:rPr>
          <w:rFonts w:hint="eastAsia" w:ascii="仿宋_GB2312" w:hAnsi="仿宋_GB2312" w:eastAsia="仿宋_GB2312" w:cs="仿宋_GB2312"/>
          <w:color w:val="auto"/>
          <w:sz w:val="32"/>
          <w:szCs w:val="32"/>
          <w:lang w:eastAsia="zh-CN"/>
        </w:rPr>
        <w:t>听证</w:t>
      </w:r>
      <w:r>
        <w:rPr>
          <w:rFonts w:hint="eastAsia" w:ascii="仿宋_GB2312" w:hAnsi="仿宋_GB2312" w:eastAsia="仿宋_GB2312" w:cs="仿宋_GB2312"/>
          <w:color w:val="auto"/>
          <w:sz w:val="32"/>
          <w:szCs w:val="32"/>
        </w:rPr>
        <w:t>告知书》（中环罚告字〔</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2037</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、你公司致我局的《情况说明》</w:t>
      </w:r>
      <w:r>
        <w:rPr>
          <w:rFonts w:hint="eastAsia" w:ascii="仿宋_GB2312" w:hAnsi="仿宋_GB2312" w:eastAsia="仿宋_GB2312" w:cs="仿宋_GB2312"/>
          <w:color w:val="auto"/>
          <w:sz w:val="32"/>
          <w:szCs w:val="32"/>
        </w:rPr>
        <w:t>等材料为证。</w:t>
      </w:r>
      <w:r>
        <w:rPr>
          <w:rFonts w:hint="eastAsia" w:ascii="仿宋_GB2312" w:hAnsi="仿宋_GB2312" w:eastAsia="仿宋_GB2312" w:cs="仿宋_GB2312"/>
          <w:color w:val="000000"/>
          <w:kern w:val="2"/>
          <w:sz w:val="32"/>
          <w:szCs w:val="32"/>
          <w:lang w:val="en-US" w:eastAsia="zh-CN" w:bidi="ar"/>
        </w:rPr>
        <w:t>经复核，我局采</w:t>
      </w:r>
      <w:r>
        <w:rPr>
          <w:rFonts w:hint="eastAsia" w:ascii="仿宋_GB2312" w:hAnsi="仿宋_GB2312" w:eastAsia="仿宋_GB2312" w:cs="仿宋_GB2312"/>
          <w:color w:val="000000"/>
          <w:sz w:val="32"/>
          <w:szCs w:val="32"/>
          <w:lang w:val="en-US" w:eastAsia="zh-CN"/>
        </w:rPr>
        <w:t>纳你公司陈述申辩意见。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经审查，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内改正，处20万元以上100万元以下的罚款”的规定,并对照《广东省生态环境违法行为行政处罚罚款金额裁量表》（粤环发[2021]7号）第一章环评类第八条裁量标准</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根据你公司违法行为的事实、性质、情节、社会危害程度和相关证据：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2"/>
          <w:sz w:val="32"/>
          <w:szCs w:val="32"/>
          <w:lang w:val="en-US" w:eastAsia="zh-CN" w:bidi="ar-SA"/>
        </w:rPr>
        <w:t>对你公司处罚款人民币二十五万二千元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w:t>
      </w:r>
      <w:r>
        <w:rPr>
          <w:rFonts w:hint="eastAsia" w:ascii="仿宋_GB2312" w:hAnsi="仿宋_GB2312" w:eastAsia="仿宋_GB2312" w:cs="仿宋_GB2312"/>
          <w:color w:val="000000"/>
          <w:sz w:val="32"/>
          <w:szCs w:val="32"/>
          <w:lang w:eastAsia="zh-CN"/>
        </w:rPr>
        <w:t>我局</w:t>
      </w:r>
      <w:bookmarkStart w:id="0" w:name="_GoBack"/>
      <w:bookmarkEnd w:id="0"/>
      <w:r>
        <w:rPr>
          <w:rFonts w:hint="eastAsia" w:ascii="仿宋_GB2312" w:hAnsi="仿宋_GB2312" w:eastAsia="仿宋_GB2312" w:cs="仿宋_GB2312"/>
          <w:color w:val="000000"/>
          <w:sz w:val="32"/>
          <w:szCs w:val="32"/>
        </w:rPr>
        <w:t>将依法申请中山市第一人民法院强制执行。</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8日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p>
    <w:p/>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70C09"/>
    <w:rsid w:val="073861C9"/>
    <w:rsid w:val="0B2D6095"/>
    <w:rsid w:val="0C8D5CBF"/>
    <w:rsid w:val="10FB1E7B"/>
    <w:rsid w:val="1DE52597"/>
    <w:rsid w:val="274C5233"/>
    <w:rsid w:val="305F6565"/>
    <w:rsid w:val="32591705"/>
    <w:rsid w:val="343F43B4"/>
    <w:rsid w:val="39447B32"/>
    <w:rsid w:val="3CAD79F1"/>
    <w:rsid w:val="418E5F9D"/>
    <w:rsid w:val="42170C09"/>
    <w:rsid w:val="4961028C"/>
    <w:rsid w:val="4BE865BC"/>
    <w:rsid w:val="4D160508"/>
    <w:rsid w:val="4EA60EE0"/>
    <w:rsid w:val="50AC6400"/>
    <w:rsid w:val="562B2109"/>
    <w:rsid w:val="5EF90EE4"/>
    <w:rsid w:val="5EFF04D1"/>
    <w:rsid w:val="6DF2DB15"/>
    <w:rsid w:val="71032F19"/>
    <w:rsid w:val="762C79D2"/>
    <w:rsid w:val="769158DF"/>
    <w:rsid w:val="779FB4FC"/>
    <w:rsid w:val="79DFB158"/>
    <w:rsid w:val="7E213E4F"/>
    <w:rsid w:val="7E7D1B6F"/>
    <w:rsid w:val="7F5027ED"/>
    <w:rsid w:val="F6ECE33E"/>
    <w:rsid w:val="FED7FDD4"/>
    <w:rsid w:val="FEF3C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2022-09-13T18:16:00Z</dcterms:created>
  <dc:creator>曾孝泉</dc:creator>
  <cp:lastModifiedBy>许洁</cp:lastModifiedBy>
  <dcterms:modified xsi:type="dcterms:W3CDTF">2023-02-08T02:49:18Z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9CBBB90D2CC24BE29BB9CE4AB08557F4</vt:lpwstr>
  </property>
</Properties>
</file>