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人：中山市亚速检测技术有限公司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法定代表人：梁晓辉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所：中山市小榄镇兆龙社区兆隆中路建兆街建兆一巷1号4楼401卡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统一社会信用代码：91442000MABQTY8C0Q</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中山市亚速检测技术有限公司（以下简称为“你公司”）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10日，环境执法人员组织专家对你公司进行现场检查，发现你公司出具的检测报告（编号为YS230301CY001）存在噪声监测时间不符合标准要求、未按要求开展噪声校准等未按照《工业企业厂界环境噪声排放标准》（GB12348-2008）要求从事监测活动的情形，造成监测数据失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为违反</w:t>
      </w:r>
      <w:r>
        <w:rPr>
          <w:rFonts w:hint="eastAsia" w:ascii="仿宋_GB2312" w:hAnsi="仿宋_GB2312" w:eastAsia="仿宋_GB2312" w:cs="仿宋_GB2312"/>
          <w:color w:val="000000"/>
          <w:kern w:val="2"/>
          <w:sz w:val="32"/>
          <w:szCs w:val="32"/>
          <w:lang w:val="en-US" w:eastAsia="zh-CN" w:bidi="ar-SA"/>
        </w:rPr>
        <w:t>《广东省环境保护条例》第十二条第三款关于“ </w:t>
      </w:r>
      <w:r>
        <w:rPr>
          <w:rFonts w:hint="default" w:ascii="仿宋_GB2312" w:hAnsi="仿宋_GB2312" w:eastAsia="仿宋_GB2312" w:cs="仿宋_GB2312"/>
          <w:color w:val="000000"/>
          <w:kern w:val="2"/>
          <w:sz w:val="32"/>
          <w:szCs w:val="32"/>
          <w:lang w:val="en-US" w:eastAsia="zh-CN" w:bidi="ar-SA"/>
        </w:rPr>
        <w:t>环境监测机构应当按照环境监测规范从事环境监测活动，接受生态环境主管部门的监督，不得弄虚作假，隐瞒、伪造、篡改环境监测数据。任何单位和个人不得伪造、变造或者篡改环境监测机构的环境监测报告。</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执法人员于2023年5月10日制作的《中山市生态环境局现场检查（勘察）笔录》及拍照和视频</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执法人员于2023年5月24日对蒋继月进行询问时制作的《中山市生态环境局调查询问笔录》</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《环境监测机构现场技术服务报告》（编号为HJJC-2023001）</w:t>
      </w:r>
      <w:r>
        <w:rPr>
          <w:rFonts w:hint="eastAsia" w:ascii="仿宋_GB2312" w:hAnsi="仿宋_GB2312" w:eastAsia="仿宋_GB2312" w:cs="仿宋_GB2312"/>
          <w:color w:val="212B36"/>
          <w:sz w:val="32"/>
          <w:szCs w:val="32"/>
          <w:shd w:val="clear" w:color="auto" w:fill="FFFFFF"/>
          <w:lang w:eastAsia="zh-CN"/>
        </w:rPr>
        <w:t>；</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《检测报告》（编号为YS230301CY001）及其相关材料</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你公司未向我局提出陈述申辩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广东省环境保护条例</w:t>
      </w:r>
      <w:r>
        <w:rPr>
          <w:rFonts w:hint="default" w:ascii="仿宋_GB2312" w:hAnsi="仿宋_GB2312" w:eastAsia="仿宋_GB2312" w:cs="仿宋_GB2312"/>
          <w:color w:val="000000"/>
          <w:kern w:val="2"/>
          <w:sz w:val="32"/>
          <w:szCs w:val="32"/>
          <w:lang w:val="en-US" w:eastAsia="zh-CN" w:bidi="ar-SA"/>
        </w:rPr>
        <w:t>》第</w:t>
      </w:r>
      <w:r>
        <w:rPr>
          <w:rFonts w:hint="eastAsia" w:ascii="仿宋_GB2312" w:hAnsi="仿宋_GB2312" w:eastAsia="仿宋_GB2312" w:cs="仿宋_GB2312"/>
          <w:color w:val="000000"/>
          <w:kern w:val="2"/>
          <w:sz w:val="32"/>
          <w:szCs w:val="32"/>
          <w:lang w:val="en-US" w:eastAsia="zh-CN" w:bidi="ar-SA"/>
        </w:rPr>
        <w:t>六十四</w:t>
      </w:r>
      <w:r>
        <w:rPr>
          <w:rFonts w:hint="default" w:ascii="仿宋_GB2312" w:hAnsi="仿宋_GB2312" w:eastAsia="仿宋_GB2312" w:cs="仿宋_GB2312"/>
          <w:color w:val="000000"/>
          <w:kern w:val="2"/>
          <w:sz w:val="32"/>
          <w:szCs w:val="32"/>
          <w:lang w:val="en-US" w:eastAsia="zh-CN" w:bidi="ar-SA"/>
        </w:rPr>
        <w:t>条第</w:t>
      </w:r>
      <w:r>
        <w:rPr>
          <w:rFonts w:hint="eastAsia" w:ascii="仿宋_GB2312" w:hAnsi="仿宋_GB2312" w:eastAsia="仿宋_GB2312" w:cs="仿宋_GB2312"/>
          <w:color w:val="000000"/>
          <w:kern w:val="2"/>
          <w:sz w:val="32"/>
          <w:szCs w:val="32"/>
          <w:lang w:val="en-US" w:eastAsia="zh-CN" w:bidi="ar-SA"/>
        </w:rPr>
        <w:t>二</w:t>
      </w:r>
      <w:r>
        <w:rPr>
          <w:rFonts w:hint="default" w:ascii="仿宋_GB2312" w:hAnsi="仿宋_GB2312" w:eastAsia="仿宋_GB2312" w:cs="仿宋_GB2312"/>
          <w:color w:val="000000"/>
          <w:kern w:val="2"/>
          <w:sz w:val="32"/>
          <w:szCs w:val="32"/>
          <w:lang w:val="en-US" w:eastAsia="zh-CN" w:bidi="ar-SA"/>
        </w:rPr>
        <w:t>项</w:t>
      </w:r>
      <w:r>
        <w:rPr>
          <w:rFonts w:hint="eastAsia" w:ascii="仿宋_GB2312" w:hAnsi="仿宋_GB2312" w:eastAsia="仿宋_GB2312" w:cs="仿宋_GB2312"/>
          <w:color w:val="000000"/>
          <w:sz w:val="32"/>
          <w:szCs w:val="32"/>
          <w:lang w:val="en-US" w:eastAsia="zh-CN"/>
        </w:rPr>
        <w:t>规定，根据你公司违法行为的事实、性质、情节、社会危害程度和相关证据，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并对照《中山市生态环境领域行政处罚自由裁量表》第二章第二十四条裁量标准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三万元</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31日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2ABB98C"/>
    <w:rsid w:val="3BD62C0E"/>
    <w:rsid w:val="4C24147D"/>
    <w:rsid w:val="54BC5FF6"/>
    <w:rsid w:val="5693C8CA"/>
    <w:rsid w:val="59A06716"/>
    <w:rsid w:val="59F043DA"/>
    <w:rsid w:val="5ACD514B"/>
    <w:rsid w:val="5F7FDD9E"/>
    <w:rsid w:val="61B54FC3"/>
    <w:rsid w:val="6B8E1F8B"/>
    <w:rsid w:val="6F1434F6"/>
    <w:rsid w:val="73AB2BD5"/>
    <w:rsid w:val="7BB757F8"/>
    <w:rsid w:val="7EF7DAE3"/>
    <w:rsid w:val="7EFF0553"/>
    <w:rsid w:val="7FEE7A53"/>
    <w:rsid w:val="AF17A43C"/>
    <w:rsid w:val="DE7EACE1"/>
    <w:rsid w:val="F47D270E"/>
    <w:rsid w:val="FB65418C"/>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2022-09-08T08:35:00Z</dcterms:created>
  <dc:creator>WPS_1561811017</dc:creator>
  <cp:lastModifiedBy>user</cp:lastModifiedBy>
  <cp:lastPrinted>2023-06-13T03:00:00Z</cp:lastPrinted>
  <dcterms:modified xsi:type="dcterms:W3CDTF">2023-08-31T10:24:05Z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