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2012</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人：中山市保友办公家具有限公司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所：中山市民众镇民众大道北16号宏昌工业园厂11、厂12B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w:t>
      </w:r>
      <w:r>
        <w:rPr>
          <w:rFonts w:hint="eastAsia" w:ascii="仿宋_GB2312" w:hAnsi="仿宋_GB2312" w:eastAsia="仿宋_GB2312" w:cs="仿宋_GB2312"/>
          <w:color w:val="000000"/>
          <w:kern w:val="2"/>
          <w:sz w:val="32"/>
          <w:szCs w:val="32"/>
          <w:lang w:val="en" w:eastAsia="zh-CN" w:bidi="ar-SA"/>
        </w:rPr>
        <w:t>苑宏辉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统一社会信用代码：914420007879635122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中山市保友办公家具有限公司（以下简称“你公司”）</w:t>
      </w:r>
      <w:r>
        <w:rPr>
          <w:rFonts w:hint="eastAsia" w:ascii="仿宋_GB2312" w:hAnsi="仿宋_GB2312" w:eastAsia="仿宋_GB2312" w:cs="仿宋_GB2312"/>
          <w:color w:val="000000"/>
          <w:sz w:val="32"/>
          <w:szCs w:val="32"/>
        </w:rPr>
        <w:t>实施了以下</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环境违法行为：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2022年9月7日，我局执法人员对你公司进行现场检查发现，</w:t>
      </w:r>
      <w:r>
        <w:rPr>
          <w:rFonts w:hint="eastAsia" w:ascii="仿宋_GB2312" w:hAnsi="仿宋_GB2312" w:eastAsia="仿宋_GB2312" w:cs="仿宋_GB2312"/>
          <w:color w:val="000000"/>
          <w:sz w:val="32"/>
          <w:szCs w:val="32"/>
          <w:lang w:eastAsia="zh-CN"/>
        </w:rPr>
        <w:t>你公司设有三个废水收集池，分别位于东侧抛光车间东南角、西侧抛光车间东南角、西南侧车间西南角。你公司三个废水收集池均设有潜水泵并接有外排管道，其中东侧抛光车间东南角收集池潜水泵外排管道埋入地底，西侧抛光车间东南角收集池</w:t>
      </w:r>
      <w:r>
        <w:rPr>
          <w:rFonts w:hint="eastAsia" w:ascii="仿宋_GB2312" w:hAnsi="仿宋_GB2312" w:eastAsia="仿宋_GB2312" w:cs="仿宋_GB2312"/>
          <w:color w:val="000000"/>
          <w:sz w:val="32"/>
          <w:szCs w:val="32"/>
          <w:lang w:eastAsia="zh-CN"/>
        </w:rPr>
        <w:t>、西南侧车间西南角收集池潜水泵和外排管道</w:t>
      </w:r>
      <w:r>
        <w:rPr>
          <w:rFonts w:hint="eastAsia" w:ascii="仿宋_GB2312" w:hAnsi="仿宋_GB2312" w:eastAsia="仿宋_GB2312" w:cs="仿宋_GB2312"/>
          <w:color w:val="000000"/>
          <w:sz w:val="32"/>
          <w:szCs w:val="32"/>
          <w:lang w:eastAsia="zh-CN"/>
        </w:rPr>
        <w:t>绕经车间南侧外墙连接至车间东南角外部卫生间内</w:t>
      </w:r>
      <w:r>
        <w:rPr>
          <w:rFonts w:hint="eastAsia" w:ascii="仿宋_GB2312" w:hAnsi="仿宋_GB2312" w:eastAsia="仿宋_GB2312" w:cs="仿宋_GB2312"/>
          <w:color w:val="000000"/>
          <w:sz w:val="32"/>
          <w:szCs w:val="32"/>
          <w:lang w:eastAsia="zh-CN"/>
        </w:rPr>
        <w:t>，部分生产废水未经处理直接排入外环境</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你公司</w:t>
      </w:r>
      <w:r>
        <w:rPr>
          <w:rFonts w:hint="eastAsia" w:ascii="仿宋_GB2312" w:hAnsi="仿宋_GB2312" w:eastAsia="仿宋_GB2312" w:cs="仿宋_GB2312"/>
          <w:color w:val="000000"/>
          <w:kern w:val="2"/>
          <w:sz w:val="32"/>
          <w:szCs w:val="32"/>
          <w:lang w:val="en-US" w:eastAsia="zh-CN" w:bidi="ar-SA"/>
        </w:rPr>
        <w:t>以上行为违反《中华人民共和国水污染防治法》第三十九条“禁止利用渗井、渗坑、裂隙、溶洞，私设暗管，篡改、伪造监测数据，或者不正常运行水污染防治设施等逃避监管的方式排放水污染物”</w:t>
      </w:r>
      <w:r>
        <w:rPr>
          <w:rFonts w:hint="eastAsia" w:ascii="仿宋_GB2312" w:hAnsi="仿宋_GB2312" w:eastAsia="仿宋_GB2312" w:cs="仿宋_GB2312"/>
          <w:color w:val="auto"/>
          <w:kern w:val="2"/>
          <w:sz w:val="32"/>
          <w:szCs w:val="32"/>
          <w:lang w:val="en-US" w:eastAsia="zh-CN" w:bidi="ar-SA"/>
        </w:rPr>
        <w:t>的规</w:t>
      </w:r>
      <w:r>
        <w:rPr>
          <w:rFonts w:hint="eastAsia" w:ascii="仿宋_GB2312" w:hAnsi="仿宋_GB2312" w:eastAsia="仿宋_GB2312" w:cs="仿宋_GB2312"/>
          <w:color w:val="000000"/>
          <w:kern w:val="2"/>
          <w:sz w:val="32"/>
          <w:szCs w:val="32"/>
          <w:lang w:val="en-US" w:eastAsia="zh-CN" w:bidi="ar-SA"/>
        </w:rPr>
        <w:t>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2022年9月7日中山市生态环境局现场检查（勘查）笔录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中山市生态环境局执法人员对企业委托代理人刘龙辉制作的《中山市生态环境局调查询问笔录》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国检测试控股集团京诚检测有限公司检测报告:GZH22106109006200114号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现场检查照片及视频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或听证申请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你公司向我局提出听证申请。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告知书》（中环罚告字〔2023〕2005号）</w:t>
      </w:r>
      <w:r>
        <w:rPr>
          <w:rFonts w:hint="eastAsia" w:ascii="仿宋_GB2312" w:hAnsi="仿宋_GB2312" w:eastAsia="仿宋_GB2312" w:cs="仿宋_GB2312"/>
          <w:color w:val="auto"/>
          <w:sz w:val="32"/>
          <w:szCs w:val="32"/>
          <w:lang w:eastAsia="zh-CN"/>
        </w:rPr>
        <w:t>、你公司致我局的《申请函》、听证会情况说明</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经复核，我局采</w:t>
      </w:r>
      <w:r>
        <w:rPr>
          <w:rFonts w:hint="eastAsia" w:ascii="仿宋_GB2312" w:hAnsi="仿宋_GB2312" w:eastAsia="仿宋_GB2312" w:cs="仿宋_GB2312"/>
          <w:color w:val="000000"/>
          <w:sz w:val="32"/>
          <w:szCs w:val="32"/>
          <w:lang w:val="en-US" w:eastAsia="zh-CN"/>
        </w:rPr>
        <w:t>纳你公司部分听证申辩意见。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你公司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第八十三条第（三）项“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的规定,并对照《广东省生态环境违法行为行政处罚罚款金额裁量表》（粤环发[2021]7号）第二章水污染防治类§2.8.1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2"/>
          <w:sz w:val="32"/>
          <w:szCs w:val="32"/>
          <w:lang w:val="en-US" w:eastAsia="zh-CN" w:bidi="ar-SA"/>
        </w:rPr>
        <w:t>对你公司处罚款人民币四十九万元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将依法申请中山市第一人民法院强制执行。</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10日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0B2D6095"/>
    <w:rsid w:val="0C8D5CBF"/>
    <w:rsid w:val="10FB1E7B"/>
    <w:rsid w:val="1DE52597"/>
    <w:rsid w:val="274C5233"/>
    <w:rsid w:val="305F6565"/>
    <w:rsid w:val="32591705"/>
    <w:rsid w:val="343F43B4"/>
    <w:rsid w:val="35547C76"/>
    <w:rsid w:val="39447B32"/>
    <w:rsid w:val="3CAD79F1"/>
    <w:rsid w:val="418E5F9D"/>
    <w:rsid w:val="42170C09"/>
    <w:rsid w:val="4961028C"/>
    <w:rsid w:val="4BE865BC"/>
    <w:rsid w:val="4D160508"/>
    <w:rsid w:val="4EA60EE0"/>
    <w:rsid w:val="50AC6400"/>
    <w:rsid w:val="562B2109"/>
    <w:rsid w:val="5EF90EE4"/>
    <w:rsid w:val="5EFF04D1"/>
    <w:rsid w:val="63062DEF"/>
    <w:rsid w:val="6DF2DB15"/>
    <w:rsid w:val="71032F19"/>
    <w:rsid w:val="762C79D2"/>
    <w:rsid w:val="769158DF"/>
    <w:rsid w:val="779FB4FC"/>
    <w:rsid w:val="79DFB158"/>
    <w:rsid w:val="7E213E4F"/>
    <w:rsid w:val="7E7D1B6F"/>
    <w:rsid w:val="7F5027ED"/>
    <w:rsid w:val="F6ECE33E"/>
    <w:rsid w:val="FED7FDD4"/>
    <w:rsid w:val="FEF3C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2022-09-13T18:16:00Z</dcterms:created>
  <dc:creator>曾孝泉</dc:creator>
  <cp:lastModifiedBy>许洁</cp:lastModifiedBy>
  <dcterms:modified xsi:type="dcterms:W3CDTF">2023-07-10T08:49:06Z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7ABEDA4BEB124E03A99CD21C051FFB19</vt:lpwstr>
  </property>
</Properties>
</file>