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2018</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当事人：张波</w:t>
      </w:r>
    </w:p>
    <w:p>
      <w:pPr>
        <w:pStyle w:val="2"/>
        <w:ind w:left="0" w:leftChars="0"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址：湖北省汉川市仙女山街道*******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宋体" w:eastAsia="仿宋_GB2312"/>
          <w:color w:val="000000"/>
          <w:sz w:val="32"/>
          <w:szCs w:val="32"/>
          <w:lang w:eastAsia="zh-CN"/>
        </w:rPr>
        <w:t>公民身份号码</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4222********0012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张波（以下简称“你”）</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2022年7月，中山市生态环境局组织对2022年第二季度环评文件进行技术复核，发现你于2022年1月负责编制的《</w:t>
      </w:r>
      <w:bookmarkStart w:id="0" w:name="_GoBack"/>
      <w:bookmarkEnd w:id="0"/>
      <w:r>
        <w:rPr>
          <w:rFonts w:hint="eastAsia" w:ascii="仿宋_GB2312" w:hAnsi="仿宋_GB2312" w:eastAsia="仿宋_GB2312" w:cs="仿宋_GB2312"/>
          <w:color w:val="000000"/>
          <w:kern w:val="2"/>
          <w:sz w:val="32"/>
          <w:szCs w:val="32"/>
          <w:lang w:val="en-US" w:eastAsia="zh-CN" w:bidi="ar-SA"/>
        </w:rPr>
        <w:t>中山市福盟生物科技有限公司中山市福盟生物科技有限公司年产PU发泡制品382万件新建项目环境影响报告书》存在环境影响预测与评价内容不全、污染源源强核算方法错误等质量问题。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w:t>
      </w:r>
      <w:r>
        <w:rPr>
          <w:rFonts w:hint="eastAsia" w:ascii="仿宋_GB2312" w:hAnsi="仿宋_GB2312" w:eastAsia="仿宋_GB2312" w:cs="仿宋_GB2312"/>
          <w:color w:val="000000"/>
          <w:kern w:val="2"/>
          <w:sz w:val="32"/>
          <w:szCs w:val="32"/>
          <w:lang w:val="en-US" w:eastAsia="zh-CN" w:bidi="ar-SA"/>
        </w:rPr>
        <w:t>以上行为违反《建设项目环境影响报告书（表）编制监督管理办法》第八条“编制单位和编制人员应当坚持公正、科学、诚信的原则，遵守有关环境影响评价法律法规、标准和技术规范等规定，确保环境影响报告书（表）内容真实、客观、全面和规范。”</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环评委托书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中山市福盟生物科技有限公司现场检查照片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在规定期限内你未向我局提出陈述申辩。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2008</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、《中山市生态环境局行政处罚告知书送达公告》</w:t>
      </w:r>
      <w:r>
        <w:rPr>
          <w:rFonts w:hint="eastAsia" w:ascii="仿宋_GB2312" w:hAnsi="仿宋_GB2312" w:eastAsia="仿宋_GB2312" w:cs="仿宋_GB2312"/>
          <w:color w:val="auto"/>
          <w:sz w:val="32"/>
          <w:szCs w:val="32"/>
        </w:rPr>
        <w:t>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影响报告书（表）编制监督管理办法》第二十六条第一款第（二）项、第三十一条、《建设项目环境影响报告书（表）编制单位和编制人员失信行为记分办法（试行）》第七条的规定,并对照《广东省生态环境违法行为行政处罚罚款金额裁量规定》第五条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对你通报批评，并失信记分5分。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15日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64F13CD"/>
    <w:rsid w:val="39447B32"/>
    <w:rsid w:val="3CAD79F1"/>
    <w:rsid w:val="3DFE3E22"/>
    <w:rsid w:val="418E5F9D"/>
    <w:rsid w:val="42170C09"/>
    <w:rsid w:val="4961028C"/>
    <w:rsid w:val="4BE865BC"/>
    <w:rsid w:val="4D160508"/>
    <w:rsid w:val="4EA60EE0"/>
    <w:rsid w:val="4FF6CFC4"/>
    <w:rsid w:val="50AC6400"/>
    <w:rsid w:val="562B2109"/>
    <w:rsid w:val="5EF90EE4"/>
    <w:rsid w:val="5EFF04D1"/>
    <w:rsid w:val="6DF2DB15"/>
    <w:rsid w:val="71032F19"/>
    <w:rsid w:val="762C79D2"/>
    <w:rsid w:val="769158DF"/>
    <w:rsid w:val="779FB4FC"/>
    <w:rsid w:val="77F7688E"/>
    <w:rsid w:val="79DFB158"/>
    <w:rsid w:val="7E213E4F"/>
    <w:rsid w:val="7E7D1B6F"/>
    <w:rsid w:val="7F5027ED"/>
    <w:rsid w:val="BFA32081"/>
    <w:rsid w:val="CFBE1394"/>
    <w:rsid w:val="EFCB06F9"/>
    <w:rsid w:val="F6ECE33E"/>
    <w:rsid w:val="FED7FDD4"/>
    <w:rsid w:val="FEF3CF89"/>
    <w:rsid w:val="FFFB5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2022-09-14T10:16:00Z</dcterms:created>
  <dc:creator>曾孝泉</dc:creator>
  <cp:lastModifiedBy>user</cp:lastModifiedBy>
  <dcterms:modified xsi:type="dcterms:W3CDTF">2023-12-29T11:46:25Z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