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2019</w:t>
      </w:r>
      <w:bookmarkStart w:id="0" w:name="_GoBack"/>
      <w:bookmarkEnd w:id="0"/>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当事人：深圳市博朗环境技术有限公司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所：深圳市龙岗区宝龙街道同心社区榕树吓下围工业区C9号榕树吓九号工业区C栋401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法定代表人：李俭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rPr>
        <w:t>统一社会信用代码：91440300MA5HFTAC4X</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深圳市博朗环境技术有限公司（以下简称“你公司”）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2月，中山市生态环境局组织对2022年第四季度环评文件进行技术复核，发现你公司于2022年12月负责编制的《中山市艺铠布料有限公司年产年加工棉布3000吨、针织服装10万件扩建项目环境影响报告表》存在评价因子中遗漏建设项目相关行业污染源源强核算的相关污染物、环境影响预测与评价方法或者结果错误等质量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建设项目环境影响报告书（表）编制监督管理办法》第八条“编制单位和编制人员应当坚持公正、科学、诚信的原则，遵守有关环境影响评价法律法规、标准和技术规范等规定，确保环境影响报告书（表）内容真实、客观、全面和规范。”</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中山市小榄镇人民政府现场检查笔录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中山市小榄镇人民政府证据资料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中山市小榄镇人民政府询问笔录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技术服务合同（合同编号：2022052）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环境影响评价技术合同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技术审核意见表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建设项目环境影响报告表（项目名称：中山市艺铠布料有限公司年产年加工棉布3000吨、针织服装10万件迁扩建项目）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在规定期限内你公司未向我局提出陈述申辩。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2009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、《中山市生态环境局行政处罚告知书送达公告》</w:t>
      </w:r>
      <w:r>
        <w:rPr>
          <w:rFonts w:hint="eastAsia" w:ascii="仿宋_GB2312" w:hAnsi="仿宋_GB2312" w:eastAsia="仿宋_GB2312" w:cs="仿宋_GB2312"/>
          <w:color w:val="auto"/>
          <w:sz w:val="32"/>
          <w:szCs w:val="32"/>
        </w:rPr>
        <w:t>等材料为证。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影响报告书（表）编制监督管理办法》第二十六条第一款第（二）项、第三十一条、《建设项目环境影响报告书（表）编制单位和编制人员失信行为记分办法（试行）》第七条的规定,并对照《广东省生态环境违法行为行政处罚罚款金额裁量规定》第五条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对你公司通报批评，并失信记分5分。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C9B9015"/>
    <w:rsid w:val="1DE52597"/>
    <w:rsid w:val="274C5233"/>
    <w:rsid w:val="305F6565"/>
    <w:rsid w:val="32591705"/>
    <w:rsid w:val="343F43B4"/>
    <w:rsid w:val="37E6A370"/>
    <w:rsid w:val="39447B32"/>
    <w:rsid w:val="3CAD79F1"/>
    <w:rsid w:val="3DFE3E22"/>
    <w:rsid w:val="418E5F9D"/>
    <w:rsid w:val="42170C09"/>
    <w:rsid w:val="4671E3BA"/>
    <w:rsid w:val="4961028C"/>
    <w:rsid w:val="4BE865BC"/>
    <w:rsid w:val="4BFB0417"/>
    <w:rsid w:val="4D160508"/>
    <w:rsid w:val="4EA60EE0"/>
    <w:rsid w:val="4FF6CFC4"/>
    <w:rsid w:val="50AC6400"/>
    <w:rsid w:val="562B2109"/>
    <w:rsid w:val="5EF90EE4"/>
    <w:rsid w:val="5EFF04D1"/>
    <w:rsid w:val="6DF2DB15"/>
    <w:rsid w:val="71032F19"/>
    <w:rsid w:val="762C79D2"/>
    <w:rsid w:val="769158DF"/>
    <w:rsid w:val="779FB4FC"/>
    <w:rsid w:val="77F7688E"/>
    <w:rsid w:val="79DFB158"/>
    <w:rsid w:val="7E213E4F"/>
    <w:rsid w:val="7E7D1B6F"/>
    <w:rsid w:val="7F5027ED"/>
    <w:rsid w:val="BFA32081"/>
    <w:rsid w:val="BFBF3074"/>
    <w:rsid w:val="CFBE1394"/>
    <w:rsid w:val="EFAFF73B"/>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2022-09-15T02:16:00Z</dcterms:created>
  <dc:creator>曾孝泉</dc:creator>
  <cp:lastModifiedBy>user</cp:lastModifiedBy>
  <dcterms:modified xsi:type="dcterms:W3CDTF">2023-09-15T15:33:34Z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