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 贮存场所危险废物警告标志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519680" cy="2390140"/>
            <wp:effectExtent l="0" t="0" r="13970" b="10160"/>
            <wp:docPr id="174" name="图片 174" descr="15876037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 descr="158760376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4"/>
        </w:rPr>
        <w:t>形状：等边三角形，边长40cm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24"/>
        </w:rPr>
        <w:t>外檐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宽</w:t>
      </w:r>
      <w:r>
        <w:rPr>
          <w:rFonts w:ascii="Times New Roman" w:hAnsi="Times New Roman" w:eastAsia="仿宋_GB2312" w:cs="Times New Roman"/>
          <w:kern w:val="0"/>
          <w:sz w:val="24"/>
        </w:rPr>
        <w:t>2.5cm</w:t>
      </w:r>
    </w:p>
    <w:p>
      <w:pPr>
        <w:widowControl/>
        <w:spacing w:line="380" w:lineRule="atLeast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颜色：背景为黄色，图形为黑色</w:t>
      </w: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材料：坚固、耐用、抗风化、抗淋蚀</w:t>
      </w:r>
    </w:p>
    <w:p>
      <w:pPr>
        <w:bidi w:val="0"/>
        <w:jc w:val="left"/>
        <w:rPr>
          <w:rFonts w:hint="eastAsia" w:eastAsia="仿宋_GB2312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24"/>
        </w:rPr>
        <w:t>使用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场所</w:t>
      </w:r>
      <w:r>
        <w:rPr>
          <w:rFonts w:ascii="Times New Roman" w:hAnsi="Times New Roman" w:eastAsia="仿宋_GB2312" w:cs="Times New Roman"/>
          <w:kern w:val="0"/>
          <w:sz w:val="24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悬挂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粘贴在</w:t>
      </w:r>
      <w:r>
        <w:rPr>
          <w:rFonts w:ascii="Times New Roman" w:hAnsi="Times New Roman" w:eastAsia="仿宋_GB2312" w:cs="Times New Roman"/>
          <w:kern w:val="0"/>
          <w:sz w:val="24"/>
        </w:rPr>
        <w:t>危险废物贮存设施外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墙醒目处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A1E9F"/>
    <w:rsid w:val="3E7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2023-01-06T10:34:00Z</dcterms:created>
  <dc:creator>袁素芬</dc:creator>
  <cp:lastModifiedBy>袁素芬</cp:lastModifiedBy>
  <dcterms:modified xsi:type="dcterms:W3CDTF">2023-01-06T10:38:26Z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AE9D6C47A43F46CDB9791815BE603095</vt:lpwstr>
  </property>
</Properties>
</file>